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0E4" w14:textId="3C0B4455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6BF">
        <w:rPr>
          <w:rFonts w:ascii="Times New Roman" w:hAnsi="Times New Roman" w:cs="Times New Roman"/>
          <w:noProof/>
        </w:rPr>
        <w:drawing>
          <wp:inline distT="0" distB="0" distL="0" distR="0" wp14:anchorId="344C97E6" wp14:editId="6E653766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FFD3" w14:textId="77777777" w:rsidR="005156BF" w:rsidRPr="005156BF" w:rsidRDefault="005156BF" w:rsidP="005156BF">
      <w:pPr>
        <w:spacing w:after="0" w:line="240" w:lineRule="auto"/>
        <w:rPr>
          <w:rFonts w:ascii="Times New Roman" w:hAnsi="Times New Roman" w:cs="Times New Roman"/>
        </w:rPr>
      </w:pPr>
    </w:p>
    <w:p w14:paraId="09F32B61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6B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0D3E707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6B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C52D99F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6BF"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4173A00C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FCCCC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6B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3DF058D2" w14:textId="77777777" w:rsidR="005156BF" w:rsidRP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88471" w14:textId="1A855D27" w:rsidR="005156BF" w:rsidRDefault="00AF2683" w:rsidP="00AF2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5156BF" w:rsidRPr="005156BF">
        <w:rPr>
          <w:rFonts w:ascii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174</w:t>
      </w:r>
      <w:r w:rsidR="005156BF" w:rsidRPr="005156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643B5D2" w14:textId="4EA319B9" w:rsidR="005156BF" w:rsidRDefault="005156BF" w:rsidP="00515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912362" w14:textId="77777777" w:rsidR="005156BF" w:rsidRPr="005156BF" w:rsidRDefault="005156BF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F">
        <w:rPr>
          <w:rFonts w:ascii="Times New Roman" w:hAnsi="Times New Roman" w:cs="Times New Roman"/>
          <w:sz w:val="24"/>
          <w:szCs w:val="24"/>
        </w:rPr>
        <w:t>г. Алзамай</w:t>
      </w:r>
    </w:p>
    <w:p w14:paraId="4E072BD6" w14:textId="095358D8" w:rsidR="005156BF" w:rsidRPr="005156BF" w:rsidRDefault="005156BF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F">
        <w:rPr>
          <w:rFonts w:ascii="Times New Roman" w:hAnsi="Times New Roman" w:cs="Times New Roman"/>
          <w:sz w:val="24"/>
          <w:szCs w:val="24"/>
        </w:rPr>
        <w:t>от</w:t>
      </w:r>
      <w:r w:rsidRPr="00A129F0">
        <w:rPr>
          <w:rFonts w:ascii="Times New Roman" w:hAnsi="Times New Roman" w:cs="Times New Roman"/>
          <w:sz w:val="24"/>
          <w:szCs w:val="24"/>
        </w:rPr>
        <w:t xml:space="preserve"> </w:t>
      </w:r>
      <w:r w:rsidR="00AF2683">
        <w:rPr>
          <w:rFonts w:ascii="Times New Roman" w:hAnsi="Times New Roman" w:cs="Times New Roman"/>
          <w:sz w:val="24"/>
          <w:szCs w:val="24"/>
        </w:rPr>
        <w:t>31 октября 2022 г.</w:t>
      </w:r>
    </w:p>
    <w:p w14:paraId="621E9F47" w14:textId="19B6187B" w:rsidR="005156BF" w:rsidRDefault="005156BF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5F3B5" w14:textId="4E9513A6" w:rsidR="005156BF" w:rsidRDefault="00ED4F87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14:paraId="481F9707" w14:textId="2486BB38" w:rsidR="00ED4F87" w:rsidRDefault="00ED4F87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«Установление</w:t>
      </w:r>
    </w:p>
    <w:p w14:paraId="0DFAAF11" w14:textId="3CA9C256" w:rsidR="00ED4F87" w:rsidRDefault="00ED4F87" w:rsidP="007F155B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  <w:r w:rsidR="007F155B">
        <w:rPr>
          <w:rFonts w:ascii="Times New Roman" w:hAnsi="Times New Roman" w:cs="Times New Roman"/>
          <w:sz w:val="24"/>
          <w:szCs w:val="24"/>
        </w:rPr>
        <w:tab/>
      </w:r>
    </w:p>
    <w:p w14:paraId="2CD4B285" w14:textId="531B7EC0" w:rsidR="00ED4F87" w:rsidRDefault="00ED4F87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Алзамайского муниципального </w:t>
      </w:r>
    </w:p>
    <w:p w14:paraId="5EF977F5" w14:textId="0C4CAA59" w:rsidR="00ED4F87" w:rsidRDefault="00CB17F1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4F87">
        <w:rPr>
          <w:rFonts w:ascii="Times New Roman" w:hAnsi="Times New Roman" w:cs="Times New Roman"/>
          <w:sz w:val="24"/>
          <w:szCs w:val="24"/>
        </w:rPr>
        <w:t>бразования или</w:t>
      </w:r>
      <w:r w:rsidR="0032633B">
        <w:rPr>
          <w:rFonts w:ascii="Times New Roman" w:hAnsi="Times New Roman" w:cs="Times New Roman"/>
          <w:sz w:val="24"/>
          <w:szCs w:val="24"/>
        </w:rPr>
        <w:t>,</w:t>
      </w:r>
      <w:r w:rsidR="00ED4F87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разграничена»</w:t>
      </w:r>
      <w:bookmarkEnd w:id="0"/>
      <w:r w:rsidR="00ED4F87">
        <w:rPr>
          <w:rFonts w:ascii="Times New Roman" w:hAnsi="Times New Roman" w:cs="Times New Roman"/>
          <w:sz w:val="24"/>
          <w:szCs w:val="24"/>
        </w:rPr>
        <w:t>.</w:t>
      </w:r>
    </w:p>
    <w:p w14:paraId="17AD38CF" w14:textId="77777777" w:rsidR="00ED4F87" w:rsidRPr="00ED4F87" w:rsidRDefault="00ED4F87" w:rsidP="0051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47075" w14:textId="77777777" w:rsidR="00CB17F1" w:rsidRPr="00CB17F1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CB17F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</w:t>
      </w:r>
      <w:r w:rsidR="009D5EFC" w:rsidRPr="00CB17F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</w:t>
      </w:r>
      <w:r w:rsidR="00E2002F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</w:t>
      </w:r>
      <w:r w:rsidR="0081084D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ым</w:t>
      </w:r>
      <w:r w:rsidR="009D5EFC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закон</w:t>
      </w:r>
      <w:r w:rsidR="0081084D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="009D5EFC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210</w:t>
      </w:r>
      <w:r w:rsidR="00DA7E46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</w:r>
      <w:r w:rsidR="009D5EFC" w:rsidRPr="00CB17F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руководствуясь стать</w:t>
      </w:r>
      <w:r w:rsidR="00CB17F1"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ями 6, 23, 47</w:t>
      </w:r>
      <w:r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Устава </w:t>
      </w:r>
      <w:r w:rsidR="00CB17F1"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Алзамайского муниципального образования</w:t>
      </w:r>
    </w:p>
    <w:p w14:paraId="73925AD7" w14:textId="77777777" w:rsidR="00CB17F1" w:rsidRPr="00CB17F1" w:rsidRDefault="00CB17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</w:p>
    <w:p w14:paraId="32289BAD" w14:textId="39A5850D" w:rsidR="00A66281" w:rsidRPr="00CB17F1" w:rsidRDefault="00CB17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ПОСТАНОВЛЯЕТ</w:t>
      </w:r>
      <w:r w:rsidR="00A66281" w:rsidRPr="00CB17F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:</w:t>
      </w:r>
    </w:p>
    <w:p w14:paraId="23BBA68F" w14:textId="77777777" w:rsidR="005156BF" w:rsidRPr="00BA23E7" w:rsidRDefault="005156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</w:p>
    <w:p w14:paraId="5AE91B9B" w14:textId="2BFF6503" w:rsidR="00DF08BF" w:rsidRPr="00AF2683" w:rsidRDefault="00AF2683" w:rsidP="00AF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1. </w:t>
      </w:r>
      <w:r w:rsidR="009D5EFC" w:rsidRPr="00AF268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AF26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AF26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32CA6" w:rsidRPr="00AF26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Алзамайского муниципального образования,</w:t>
      </w:r>
      <w:r w:rsidR="0084509E" w:rsidRPr="00AF26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  <w:r w:rsidR="009D5EFC" w:rsidRPr="00AF268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AF268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(прилагается).</w:t>
      </w:r>
    </w:p>
    <w:p w14:paraId="6A3FE960" w14:textId="57905CBE" w:rsidR="0055453C" w:rsidRPr="0055453C" w:rsidRDefault="00AF2683" w:rsidP="00AF26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5453C" w:rsidRPr="0055453C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Алзамайского муниципального образования от 1</w:t>
      </w:r>
      <w:r w:rsidR="0055453C">
        <w:rPr>
          <w:rFonts w:ascii="Times New Roman" w:hAnsi="Times New Roman" w:cs="Times New Roman"/>
          <w:sz w:val="24"/>
          <w:szCs w:val="24"/>
        </w:rPr>
        <w:t>6</w:t>
      </w:r>
      <w:r w:rsidR="0055453C" w:rsidRPr="0055453C">
        <w:rPr>
          <w:rFonts w:ascii="Times New Roman" w:hAnsi="Times New Roman" w:cs="Times New Roman"/>
          <w:sz w:val="24"/>
          <w:szCs w:val="24"/>
        </w:rPr>
        <w:t>.0</w:t>
      </w:r>
      <w:r w:rsidR="0055453C">
        <w:rPr>
          <w:rFonts w:ascii="Times New Roman" w:hAnsi="Times New Roman" w:cs="Times New Roman"/>
          <w:sz w:val="24"/>
          <w:szCs w:val="24"/>
        </w:rPr>
        <w:t>2</w:t>
      </w:r>
      <w:r w:rsidR="0055453C" w:rsidRPr="0055453C">
        <w:rPr>
          <w:rFonts w:ascii="Times New Roman" w:hAnsi="Times New Roman" w:cs="Times New Roman"/>
          <w:sz w:val="24"/>
          <w:szCs w:val="24"/>
        </w:rPr>
        <w:t>.20</w:t>
      </w:r>
      <w:r w:rsidR="0055453C">
        <w:rPr>
          <w:rFonts w:ascii="Times New Roman" w:hAnsi="Times New Roman" w:cs="Times New Roman"/>
          <w:sz w:val="24"/>
          <w:szCs w:val="24"/>
        </w:rPr>
        <w:t>16</w:t>
      </w:r>
      <w:r w:rsidR="0055453C" w:rsidRPr="005545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55453C">
        <w:rPr>
          <w:rFonts w:ascii="Times New Roman" w:hAnsi="Times New Roman" w:cs="Times New Roman"/>
          <w:sz w:val="24"/>
          <w:szCs w:val="24"/>
        </w:rPr>
        <w:t>28А</w:t>
      </w:r>
      <w:proofErr w:type="gramStart"/>
      <w:r w:rsidR="0055453C" w:rsidRPr="0055453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5453C" w:rsidRPr="0055453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545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5453C" w:rsidRPr="0055453C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 предоставлени</w:t>
      </w:r>
      <w:r w:rsidR="005545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5453C" w:rsidRPr="005545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55453C" w:rsidRPr="0055453C">
        <w:rPr>
          <w:rFonts w:ascii="Times New Roman" w:hAnsi="Times New Roman" w:cs="Times New Roman"/>
          <w:sz w:val="24"/>
          <w:szCs w:val="24"/>
        </w:rPr>
        <w:t>«</w:t>
      </w:r>
      <w:r w:rsidR="0055453C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собственности, а также в отношении земельных участков, государственная собственность на которые не разграничена».</w:t>
      </w:r>
      <w:r w:rsidR="0055453C" w:rsidRPr="00554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8EBE8" w14:textId="05B14A0B" w:rsidR="0055453C" w:rsidRPr="00AF2683" w:rsidRDefault="00AF2683" w:rsidP="00AF26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3. </w:t>
      </w:r>
      <w:r w:rsidR="0055453C" w:rsidRPr="00AF2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10" w:history="1">
        <w:r w:rsidR="0055453C" w:rsidRPr="00AF2683">
          <w:rPr>
            <w:rStyle w:val="af"/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www</w:t>
        </w:r>
        <w:r w:rsidR="0055453C" w:rsidRPr="00AF2683">
          <w:rPr>
            <w:rStyle w:val="af"/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proofErr w:type="spellStart"/>
        <w:r w:rsidR="0055453C" w:rsidRPr="00AF2683">
          <w:rPr>
            <w:rStyle w:val="af"/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alzamai</w:t>
        </w:r>
        <w:proofErr w:type="spellEnd"/>
        <w:r w:rsidR="0055453C" w:rsidRPr="00AF2683">
          <w:rPr>
            <w:rStyle w:val="af"/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proofErr w:type="spellStart"/>
        <w:r w:rsidR="0055453C" w:rsidRPr="00AF2683">
          <w:rPr>
            <w:rStyle w:val="af"/>
            <w:rFonts w:ascii="Times New Roman" w:eastAsia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55453C" w:rsidRPr="00AF26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14:paraId="334D238A" w14:textId="4D5B8857" w:rsidR="0055453C" w:rsidRDefault="0055453C" w:rsidP="0055453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B8A4DD8" w14:textId="77777777" w:rsidR="0055453C" w:rsidRPr="0055453C" w:rsidRDefault="0055453C" w:rsidP="0055453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1E4316C" w14:textId="77777777" w:rsidR="00363E05" w:rsidRPr="00BA23E7" w:rsidRDefault="00363E0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102DC7F" w14:textId="77777777" w:rsidR="00AF2683" w:rsidRDefault="00AF2683" w:rsidP="00AF2683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C77EB">
        <w:rPr>
          <w:rFonts w:ascii="Times New Roman" w:hAnsi="Times New Roman"/>
          <w:sz w:val="24"/>
        </w:rPr>
        <w:t>Глава Алзамайского</w:t>
      </w:r>
      <w:r>
        <w:rPr>
          <w:rFonts w:ascii="Times New Roman" w:hAnsi="Times New Roman"/>
          <w:sz w:val="24"/>
        </w:rPr>
        <w:t xml:space="preserve"> </w:t>
      </w:r>
    </w:p>
    <w:p w14:paraId="75D1D82A" w14:textId="77777777" w:rsidR="00AF2683" w:rsidRDefault="00AF2683" w:rsidP="00AF2683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 w:rsidRPr="007C77EB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А.В. Лебедев</w:t>
      </w:r>
    </w:p>
    <w:p w14:paraId="68744FD8" w14:textId="77777777" w:rsidR="00FA0348" w:rsidRPr="00BA23E7" w:rsidRDefault="00FA0348" w:rsidP="00AF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BA23E7" w:rsidRPr="00BA23E7" w14:paraId="5C52DC86" w14:textId="77777777" w:rsidTr="00AF2683">
        <w:tc>
          <w:tcPr>
            <w:tcW w:w="5637" w:type="dxa"/>
          </w:tcPr>
          <w:p w14:paraId="39FB499D" w14:textId="77777777" w:rsidR="00A66281" w:rsidRPr="00BA23E7" w:rsidRDefault="00A66281" w:rsidP="0066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14:paraId="38F1698F" w14:textId="7C623B34" w:rsidR="00504EF2" w:rsidRPr="00504EF2" w:rsidRDefault="00504EF2" w:rsidP="0050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206B5E41" w14:textId="5F8623D6" w:rsidR="00504EF2" w:rsidRPr="00504EF2" w:rsidRDefault="00504EF2" w:rsidP="0050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3530B3E1" w14:textId="77777777" w:rsidR="00AF2683" w:rsidRDefault="00504EF2" w:rsidP="00A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</w:rPr>
              <w:t>Алзамайского   муниципального образования</w:t>
            </w:r>
          </w:p>
          <w:p w14:paraId="7843CE6B" w14:textId="20716CEF" w:rsidR="00A66281" w:rsidRPr="00AF2683" w:rsidRDefault="00AF2683" w:rsidP="00A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31.10.2022 г. № 174</w:t>
            </w:r>
          </w:p>
        </w:tc>
      </w:tr>
    </w:tbl>
    <w:p w14:paraId="7DADFEC1" w14:textId="4CB57773" w:rsidR="00962E44" w:rsidRPr="00BA23E7" w:rsidRDefault="00962E44" w:rsidP="00FA0348">
      <w:pPr>
        <w:tabs>
          <w:tab w:val="left" w:pos="7470"/>
        </w:tabs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14:paraId="17131FBC" w14:textId="6BB79459" w:rsidR="00962E44" w:rsidRPr="00DD084D" w:rsidRDefault="00AF2683" w:rsidP="00667F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>ПРЕДОСТАВЛЕНИЕ</w:t>
      </w:r>
      <w:r w:rsidR="00962E44" w:rsidRPr="00DD084D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МУНИЦИПАЛЬНОЙ </w:t>
      </w:r>
      <w:r w:rsidR="002F5822" w:rsidRPr="00DD084D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>УСЛУГИ «</w:t>
      </w:r>
      <w:r w:rsidR="0034203A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BD1F8E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4203A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ЦИПАЛЬНОЙ СОБСТВЕННОСТИ </w:t>
      </w:r>
      <w:r w:rsidR="00DD084D" w:rsidRPr="00DD084D">
        <w:rPr>
          <w:rFonts w:ascii="Times New Roman" w:eastAsia="Times New Roman" w:hAnsi="Times New Roman"/>
          <w:b/>
          <w:iCs/>
          <w:color w:val="000000" w:themeColor="text1"/>
          <w:kern w:val="2"/>
          <w:sz w:val="24"/>
          <w:szCs w:val="24"/>
        </w:rPr>
        <w:t xml:space="preserve">АЛЗАМАЙСКОГО </w:t>
      </w:r>
      <w:r w:rsidR="0032633B" w:rsidRPr="00DD084D">
        <w:rPr>
          <w:rFonts w:ascii="Times New Roman" w:eastAsia="Times New Roman" w:hAnsi="Times New Roman"/>
          <w:b/>
          <w:iCs/>
          <w:color w:val="000000" w:themeColor="text1"/>
          <w:kern w:val="2"/>
          <w:sz w:val="24"/>
          <w:szCs w:val="24"/>
        </w:rPr>
        <w:t>МУНИЦИПАЛЬНОГО ОБРАЗОВАНИЯ</w:t>
      </w:r>
      <w:r w:rsidR="0032633B" w:rsidRPr="00DD084D">
        <w:rPr>
          <w:rFonts w:ascii="Times New Roman" w:eastAsia="Times New Roman" w:hAnsi="Times New Roman"/>
          <w:b/>
          <w:i/>
          <w:color w:val="000000" w:themeColor="text1"/>
          <w:kern w:val="2"/>
          <w:sz w:val="24"/>
          <w:szCs w:val="24"/>
        </w:rPr>
        <w:t xml:space="preserve"> </w:t>
      </w:r>
      <w:r w:rsidR="0032633B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ИЛИ,</w:t>
      </w:r>
      <w:r w:rsidR="0034203A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ГОСУДАРСТВЕННАЯ СОБСТВЕННОСТЬ</w:t>
      </w:r>
      <w:r w:rsidR="00DD084D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203A" w:rsidRPr="00DD0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КОТОРЫЕ НЕ РАЗГРАНИЧЕНА»</w:t>
      </w:r>
    </w:p>
    <w:p w14:paraId="53B53F3F" w14:textId="77777777"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B482675" w14:textId="77777777" w:rsidR="000065A6" w:rsidRPr="0032633B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2633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РАЗДЕЛ </w:t>
      </w:r>
      <w:r w:rsidR="000065A6" w:rsidRPr="0032633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I. ОБЩИЕ ПОЛОЖЕНИЯ</w:t>
      </w:r>
    </w:p>
    <w:p w14:paraId="49F836C9" w14:textId="77777777"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25AA698" w14:textId="5CD29CEF" w:rsidR="000065A6" w:rsidRPr="00916E79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060675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065A6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80D23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Предмет регулирования</w:t>
      </w:r>
      <w:r w:rsidR="00AF3A54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80D23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</w:t>
      </w:r>
    </w:p>
    <w:p w14:paraId="7AB5EC6F" w14:textId="77777777"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03C48A6" w14:textId="09A6DC86" w:rsidR="00DB682B" w:rsidRPr="00916E79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</w:pPr>
      <w:r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995CDF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4203A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«</w:t>
      </w:r>
      <w:r w:rsidR="0034203A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16E79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Алзамайского муниципального образования </w:t>
      </w:r>
      <w:r w:rsidR="0034203A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34203A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»</w:t>
      </w:r>
      <w:r w:rsidR="007A5020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порядок взаимодействия администрации</w:t>
      </w:r>
      <w:r w:rsidR="00912635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16E79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Алзамайского </w:t>
      </w:r>
      <w:r w:rsidR="00912635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CC0C9E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(далее </w:t>
      </w:r>
      <w:r w:rsidR="00912635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1811F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1811F3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916E79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.</w:t>
      </w:r>
    </w:p>
    <w:p w14:paraId="13BBD88E" w14:textId="77777777" w:rsidR="00EB5A15" w:rsidRPr="00916E79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принятием</w:t>
      </w:r>
      <w:r w:rsidRPr="00916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</w:t>
      </w:r>
      <w:r w:rsidRPr="00916E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:</w:t>
      </w:r>
    </w:p>
    <w:p w14:paraId="286F87AB" w14:textId="5FC7F87D" w:rsidR="00EB5A15" w:rsidRPr="00916E79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  <w:r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1) находящегося в муниципальной собственности </w:t>
      </w:r>
      <w:r w:rsidR="00916E79"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Алзамайского </w:t>
      </w:r>
      <w:r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муниципального образовани</w:t>
      </w:r>
      <w:r w:rsidR="00916E79"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я</w:t>
      </w:r>
      <w:r w:rsidRPr="00916E79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>;</w:t>
      </w:r>
    </w:p>
    <w:p w14:paraId="59B47AEB" w14:textId="77777777" w:rsidR="00EB5A15" w:rsidRPr="00916E79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  <w:r w:rsidRPr="00916E79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Pr="00916E79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916E79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>.</w:t>
      </w:r>
    </w:p>
    <w:p w14:paraId="03640950" w14:textId="0056A427" w:rsidR="00990E3D" w:rsidRPr="00916E79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1E3A18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2283E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указанной в пункте</w:t>
      </w:r>
      <w:r w:rsidR="0066650F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916E7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2FC5F9F6" w14:textId="77777777"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913192C" w14:textId="77777777" w:rsidR="000065A6" w:rsidRPr="00D7226B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262B00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065A6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580D23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Круг заявителей</w:t>
      </w:r>
    </w:p>
    <w:p w14:paraId="4CB99FC6" w14:textId="77777777"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8335343" w14:textId="77777777" w:rsidR="0013493F" w:rsidRPr="00D7226B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01C4D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F33165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B037D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 лица</w:t>
      </w:r>
      <w:r w:rsidR="00B037D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заинтересованны</w:t>
      </w:r>
      <w:r w:rsidR="00F33165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B037D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</w:t>
      </w:r>
      <w:r w:rsidR="00BB6406" w:rsidRPr="00D7226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 сервитута (далее – заявители).</w:t>
      </w:r>
    </w:p>
    <w:p w14:paraId="340DED22" w14:textId="77777777" w:rsidR="0013493F" w:rsidRPr="00D7226B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5. </w:t>
      </w:r>
      <w:r w:rsidR="00AA568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D722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54F093F" w14:textId="77777777"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4226BD7" w14:textId="77777777" w:rsidR="00DA5214" w:rsidRPr="00D7226B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7226B">
        <w:rPr>
          <w:rFonts w:ascii="Times New Roman" w:eastAsia="Times New Roman" w:hAnsi="Times New Roman"/>
          <w:kern w:val="2"/>
          <w:sz w:val="24"/>
          <w:szCs w:val="24"/>
        </w:rPr>
        <w:lastRenderedPageBreak/>
        <w:t>Глава 3. Предоставление муниципальной услуги</w:t>
      </w:r>
    </w:p>
    <w:p w14:paraId="078FC231" w14:textId="77777777" w:rsidR="00DA5214" w:rsidRPr="00D7226B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1199649" w14:textId="77777777" w:rsidR="000065A6" w:rsidRPr="00D7226B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7226B">
        <w:rPr>
          <w:rFonts w:ascii="Times New Roman" w:eastAsia="Times New Roman" w:hAnsi="Times New Roman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14:paraId="3DA7491C" w14:textId="25A89E3C" w:rsidR="000065A6" w:rsidRPr="00A129F0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</w:t>
      </w:r>
      <w:r w:rsidR="009F3AA0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</w:t>
      </w:r>
      <w:r w:rsidR="000065A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5AC81CD" w14:textId="77777777" w:rsidR="005E5A04" w:rsidRPr="00A129F0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4176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14:paraId="55FC6C04" w14:textId="77777777" w:rsidR="005E5A04" w:rsidRPr="00A129F0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29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14:paraId="4FC8A76D" w14:textId="19B62B11" w:rsidR="005E5A04" w:rsidRPr="0030699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A129F0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http://alzamai.ru</w:t>
      </w: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через региональную государственную информационную систему </w:t>
      </w: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«Региональный портал государственных и муниципальных услуг Иркутской области» в сети «Интернет» по адресу http://38.gosuslugi.ru</w:t>
      </w: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Портал), по электронной почте администрации </w:t>
      </w:r>
      <w:proofErr w:type="spellStart"/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alzamai</w:t>
      </w:r>
      <w:proofErr w:type="spellEnd"/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@</w:t>
      </w:r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inbox</w:t>
      </w:r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proofErr w:type="spellStart"/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5FCBCF7F" w14:textId="77777777" w:rsidR="005E5A04" w:rsidRPr="0030699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28E41F3E" w14:textId="77777777" w:rsidR="005E5A04" w:rsidRPr="0030699B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E265A7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14:paraId="528F5AC6" w14:textId="77777777" w:rsidR="005E5A04" w:rsidRPr="0030699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14:paraId="609A422F" w14:textId="77777777" w:rsidR="005E5A04" w:rsidRPr="0030699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18E9E044" w14:textId="77777777" w:rsidR="005E5A04" w:rsidRPr="0030699B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5F4D465A" w14:textId="77777777" w:rsidR="00D04176" w:rsidRPr="0030699B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Должностные лица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ю </w:t>
      </w:r>
      <w:r w:rsidR="00A53060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 представителю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3290C6A2" w14:textId="77777777" w:rsidR="00D04176" w:rsidRPr="0030699B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772109D1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об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услугу,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49829661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14:paraId="31CFE008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14:paraId="0ED24FC0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14:paraId="354A3F1C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14:paraId="7C63DE26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14:paraId="1E4E54DD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14:paraId="3E1A5BE8" w14:textId="77777777" w:rsidR="00D04176" w:rsidRPr="0030699B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услуги.</w:t>
      </w:r>
    </w:p>
    <w:p w14:paraId="1444A0E9" w14:textId="1DCDA206" w:rsidR="00D04176" w:rsidRPr="0030699B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1811F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являются:</w:t>
      </w:r>
    </w:p>
    <w:p w14:paraId="27DDC504" w14:textId="77777777" w:rsidR="00D04176" w:rsidRPr="0030699B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актуальность;</w:t>
      </w:r>
    </w:p>
    <w:p w14:paraId="01DBF10A" w14:textId="77777777" w:rsidR="00D04176" w:rsidRPr="0030699B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своевременность;</w:t>
      </w:r>
    </w:p>
    <w:p w14:paraId="6DBAC427" w14:textId="77777777" w:rsidR="00D04176" w:rsidRPr="0030699B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14:paraId="3103FCDD" w14:textId="77777777" w:rsidR="00D04176" w:rsidRPr="0030699B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полнота информации;</w:t>
      </w:r>
    </w:p>
    <w:p w14:paraId="01087C09" w14:textId="77777777" w:rsidR="00D04176" w:rsidRPr="0030699B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0417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14:paraId="3D8B1F44" w14:textId="6166C217" w:rsidR="00D04176" w:rsidRPr="0030699B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1811F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телефону.</w:t>
      </w:r>
    </w:p>
    <w:p w14:paraId="1D3B3DD0" w14:textId="77777777" w:rsidR="00D04176" w:rsidRPr="0030699B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04BF05CB" w14:textId="3A8E47FF" w:rsidR="00D04176" w:rsidRPr="0030699B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D67EE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F4DFD30" w14:textId="7F6CD255" w:rsidR="00D04176" w:rsidRPr="0030699B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D67EE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B2C4B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</w:t>
      </w:r>
      <w:r w:rsidR="000C0915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118C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главе администрации</w:t>
      </w:r>
      <w:r w:rsidR="00B062A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="004C498B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</w:t>
      </w:r>
      <w:r w:rsidR="000C0915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2A0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30699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DF6D601" w14:textId="7E1C2733" w:rsidR="000118C0" w:rsidRPr="0030699B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BF38B7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 </w:t>
      </w:r>
      <w:r w:rsidR="0030699B" w:rsidRPr="0030699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8(39557) 61536</w:t>
      </w:r>
      <w:r w:rsidRPr="0030699B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14:paraId="617CCDB6" w14:textId="77777777" w:rsidR="00D04176" w:rsidRPr="0052665A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0BECA7CC" w14:textId="77777777" w:rsidR="005C376B" w:rsidRPr="0052665A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администрацию</w:t>
      </w: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0EDE713" w14:textId="77777777" w:rsidR="00DF08BF" w:rsidRPr="0052665A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1C66C97" w14:textId="77777777"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2665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0440A889" w14:textId="0CCDF8C6" w:rsidR="000065A6" w:rsidRPr="00E82449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E19" w:rsidRPr="00E8244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E8244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</w:t>
      </w:r>
      <w:r w:rsidR="00A419A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419A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676680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C498B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14:paraId="3F8E54C7" w14:textId="77777777" w:rsidR="00A419AE" w:rsidRPr="00E82449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52573B4C" w14:textId="77777777" w:rsidR="00A419AE" w:rsidRPr="00E82449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на Портале</w:t>
      </w:r>
      <w:r w:rsidRPr="00E8244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778AA6C0" w14:textId="77777777" w:rsidR="007D29BD" w:rsidRPr="00E82449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9E787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0065A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D24530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14:paraId="1D2C1348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3EEC6AA0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C6F8F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14:paraId="0EC3622E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3) о перечне документов, необходимых для предоставления муниципальной услуги;</w:t>
      </w:r>
    </w:p>
    <w:p w14:paraId="789A4152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14:paraId="50C8D2FC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14:paraId="4352F27A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14:paraId="602CFF7F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14:paraId="3952886C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2E48768B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CF88E23" w14:textId="77777777" w:rsidR="007D29BD" w:rsidRPr="00E82449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14:paraId="56718DCF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D5A27C6" w14:textId="77777777" w:rsidR="007D29BD" w:rsidRPr="00E82449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РАЗДЕЛ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6F401C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</w:t>
      </w:r>
    </w:p>
    <w:p w14:paraId="66B4AE25" w14:textId="77777777"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C89ABC4" w14:textId="77777777" w:rsidR="007D29BD" w:rsidRPr="00E82449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4. 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14:paraId="088F4E61" w14:textId="77777777"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CBEA059" w14:textId="54CD7B00" w:rsidR="0047019A" w:rsidRPr="00E82449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A3EEA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E82449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823C8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37D8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земельн</w:t>
      </w:r>
      <w:r w:rsidR="00427163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202E9F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="00427163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2968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находящ</w:t>
      </w:r>
      <w:r w:rsidR="00427163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егося</w:t>
      </w:r>
      <w:r w:rsidR="004B735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848EB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4B735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02E9F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собственности или</w:t>
      </w:r>
      <w:r w:rsidR="00E82449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202E9F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государственная собственность на которы</w:t>
      </w:r>
      <w:r w:rsidR="000A77C2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950C5E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не разграничена.</w:t>
      </w:r>
    </w:p>
    <w:p w14:paraId="381A709E" w14:textId="732F03F9" w:rsidR="00AF2968" w:rsidRPr="00E82449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земельн</w:t>
      </w:r>
      <w:r w:rsidR="00427163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27163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82449" w:rsidRPr="00E8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9BF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(далее – соглашение о</w:t>
      </w: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9198A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695F21A8" w14:textId="77777777"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19B1615" w14:textId="7ABCDB78" w:rsidR="007D29BD" w:rsidRPr="00E82449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F613B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D29BD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5. </w:t>
      </w:r>
      <w:r w:rsidR="00580D23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самоуправления,</w:t>
      </w:r>
      <w:r w:rsidR="008844E6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551C9C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предоставляющего</w:t>
      </w:r>
      <w:r w:rsidR="00580D23" w:rsidRPr="00E8244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14:paraId="35AAD442" w14:textId="77777777"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59DBD65" w14:textId="77777777" w:rsidR="007D29BD" w:rsidRPr="00D57BDA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="007D29BD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62E4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услугу, является</w:t>
      </w:r>
      <w:r w:rsidR="00962E4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3F77B3B1" w14:textId="77777777" w:rsidR="005F1F34" w:rsidRPr="00D57BDA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F1F3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14:paraId="6E356BA2" w14:textId="7ECB0176" w:rsidR="00A53A03" w:rsidRPr="00D57BDA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</w:pPr>
      <w:r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5F1F3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</w:t>
      </w:r>
      <w:r w:rsidR="009A3EB8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</w:p>
    <w:p w14:paraId="126F19FE" w14:textId="77777777" w:rsidR="00E62E6C" w:rsidRPr="00D57BDA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5F1F3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5F1F34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 орган</w:t>
      </w:r>
      <w:r w:rsidR="00862F65" w:rsidRPr="00D57BD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4B44EDBB" w14:textId="3A62BBB2" w:rsidR="00A25BFC" w:rsidRPr="00BE593F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E60EB36" w14:textId="77777777"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14:paraId="572C4D02" w14:textId="77777777" w:rsidR="00AC474E" w:rsidRPr="00D33EB5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6. </w:t>
      </w:r>
      <w:r w:rsidR="00513731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580D23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14:paraId="59933020" w14:textId="77777777" w:rsidR="00AC474E" w:rsidRPr="00D33EB5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A12C3" w14:textId="77777777" w:rsidR="00AC474E" w:rsidRPr="00D33EB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5D9ECC8E" w14:textId="77777777" w:rsidR="00441F5D" w:rsidRPr="00D33EB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9979A8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 </w:t>
      </w:r>
      <w:r w:rsidR="00A87178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301A5E65" w14:textId="77777777" w:rsidR="00441F5D" w:rsidRPr="00D33EB5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2F57A0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отказе</w:t>
      </w:r>
      <w:r w:rsidR="00DE2C31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629FB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202E9F" w:rsidRPr="00D33E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установлении сервитута.</w:t>
      </w:r>
    </w:p>
    <w:p w14:paraId="7EA4175D" w14:textId="77777777" w:rsidR="00EF5B45" w:rsidRPr="00CD7925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8214058" w14:textId="77777777" w:rsidR="00EF5B45" w:rsidRPr="00122B21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22B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EF5B45" w:rsidRPr="00122B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08123D" w:rsidRPr="00122B21">
        <w:rPr>
          <w:rFonts w:ascii="Times New Roman" w:eastAsia="Times New Roman" w:hAnsi="Times New Roman"/>
          <w:kern w:val="2"/>
          <w:sz w:val="24"/>
          <w:szCs w:val="24"/>
        </w:rPr>
        <w:t>. Срок предоставления муниципальной услуги</w:t>
      </w:r>
      <w:r w:rsidR="0008123D" w:rsidRPr="00122B21">
        <w:rPr>
          <w:rFonts w:ascii="Times New Roman" w:eastAsia="Times New Roman" w:hAnsi="Times New Roman"/>
          <w:kern w:val="2"/>
          <w:sz w:val="24"/>
          <w:szCs w:val="24"/>
        </w:rPr>
        <w:tab/>
      </w:r>
    </w:p>
    <w:p w14:paraId="2EAE7006" w14:textId="77777777" w:rsidR="00EF5B45" w:rsidRPr="00CD7925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50C59FD" w14:textId="77777777" w:rsidR="00FA5707" w:rsidRPr="001D70CE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  <w:t>статьи 39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предоставляется в течение 60 календарных дней со дня поступления </w:t>
      </w:r>
      <w:r w:rsidR="00FA5707" w:rsidRPr="001D70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14:paraId="75E52782" w14:textId="77777777" w:rsidR="0080645F" w:rsidRPr="001D70CE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</w:t>
      </w:r>
      <w:r w:rsidR="00F143F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пункта 3 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  <w:t>статьи 39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м</w:t>
      </w:r>
      <w:r w:rsidR="001F3BCB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униципальная ус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0 </w:t>
      </w:r>
      <w:r w:rsidR="0047019A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календарных</w:t>
      </w:r>
      <w:r w:rsidR="001F3BCB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1D70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732995F1" w14:textId="77777777" w:rsidR="001E29F8" w:rsidRPr="001D70CE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14:paraId="1D6A3829" w14:textId="77777777" w:rsidR="004E7655" w:rsidRPr="001D70CE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8717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Проект соглашения</w:t>
      </w:r>
      <w:r w:rsidR="005322AC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8717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</w:t>
      </w:r>
      <w:r w:rsidR="00C11835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направляется</w:t>
      </w:r>
      <w:r w:rsidR="004E7655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трех</w:t>
      </w:r>
      <w:r w:rsidR="00E92BA7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1D70C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14:paraId="0EF94F3E" w14:textId="77777777" w:rsidR="004E7655" w:rsidRPr="00CD7925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D61C8E8" w14:textId="4E118895" w:rsidR="00A370F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8. </w:t>
      </w:r>
      <w:r w:rsidR="00A370FC" w:rsidRPr="00BE593F">
        <w:rPr>
          <w:rFonts w:ascii="Times New Roman" w:eastAsia="Times New Roman" w:hAnsi="Times New Roman"/>
          <w:kern w:val="2"/>
          <w:sz w:val="24"/>
          <w:szCs w:val="24"/>
        </w:rPr>
        <w:t>Правовые основания для предоставления муниципальной услуги</w:t>
      </w:r>
    </w:p>
    <w:p w14:paraId="11B1A0B0" w14:textId="77777777" w:rsidR="00BE593F" w:rsidRPr="00BE593F" w:rsidRDefault="00BE593F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7B65156A" w14:textId="01B632D5" w:rsidR="0074324C" w:rsidRPr="00BE593F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BE593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4324C" w:rsidRPr="00BE593F"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="0074324C" w:rsidRPr="00BE593F">
        <w:rPr>
          <w:rFonts w:ascii="Times New Roman" w:hAnsi="Times New Roman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BE593F">
        <w:rPr>
          <w:rFonts w:ascii="Times New Roman" w:eastAsia="Times New Roman" w:hAnsi="Times New Roman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BE593F" w:rsidRPr="00BE593F">
        <w:rPr>
          <w:rFonts w:ascii="Times New Roman" w:eastAsia="Times New Roman" w:hAnsi="Times New Roman"/>
          <w:kern w:val="2"/>
          <w:sz w:val="24"/>
          <w:szCs w:val="24"/>
        </w:rPr>
        <w:t>http://alzamai.r</w:t>
      </w:r>
      <w:r w:rsidR="00BE593F">
        <w:rPr>
          <w:rFonts w:ascii="Times New Roman" w:eastAsia="Times New Roman" w:hAnsi="Times New Roman"/>
          <w:kern w:val="2"/>
          <w:sz w:val="24"/>
          <w:szCs w:val="24"/>
          <w:lang w:val="en-US"/>
        </w:rPr>
        <w:t>u</w:t>
      </w:r>
      <w:r w:rsidR="0074324C" w:rsidRPr="00BE593F">
        <w:rPr>
          <w:rFonts w:ascii="Times New Roman" w:eastAsia="Times New Roman" w:hAnsi="Times New Roman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14:paraId="3DB92E7C" w14:textId="77777777" w:rsidR="00560C80" w:rsidRPr="00CD7925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4391109" w14:textId="77777777" w:rsidR="001D172F" w:rsidRPr="00F00F2E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00F2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9950FB" w:rsidRPr="00F00F2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9. </w:t>
      </w:r>
      <w:r w:rsidR="001D172F" w:rsidRPr="00F00F2E">
        <w:rPr>
          <w:rFonts w:ascii="Times New Roman" w:eastAsia="Times New Roman" w:hAnsi="Times New Roman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14:paraId="24677D15" w14:textId="77777777" w:rsidR="00560C80" w:rsidRPr="00CD7925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136464D" w14:textId="3579C1D7" w:rsidR="00692787" w:rsidRPr="00F440D9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F00F2E"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47D6F"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F440D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F440D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14:paraId="0A33D03E" w14:textId="77777777" w:rsidR="00E11782" w:rsidRPr="00F95EE5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A3EEA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К </w:t>
      </w:r>
      <w:r w:rsidR="00E83107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заявлению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00C88CF4" w14:textId="77777777" w:rsidR="00D044BC" w:rsidRPr="00F95EE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F143F8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14:paraId="28D4297C" w14:textId="77777777" w:rsidR="00D044BC" w:rsidRPr="00F95EE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EE3D18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D66EC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14:paraId="6E484067" w14:textId="77777777" w:rsidR="0044177B" w:rsidRPr="00F95EE5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47D6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44177B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</w:t>
      </w:r>
      <w:r w:rsidR="008844E6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исключением случая, </w:t>
      </w:r>
      <w:r w:rsidR="00ED66EC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44177B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>ошении всего земельного участка</w:t>
      </w:r>
      <w:r w:rsidR="007F0902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DBAA43" w14:textId="77777777" w:rsidR="007F0902" w:rsidRPr="00F95EE5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D66EC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– 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14:paraId="5A1FB1B7" w14:textId="77777777" w:rsidR="006B744F" w:rsidRPr="00F95EE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AA318A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После 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части 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земельн</w:t>
      </w:r>
      <w:r w:rsidR="00C46214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участк</w:t>
      </w:r>
      <w:r w:rsidR="00C46214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им </w:t>
      </w:r>
      <w:r w:rsidR="00090C97" w:rsidRPr="00F95E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уведомление о государственном 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кадастровом учете част</w:t>
      </w:r>
      <w:r w:rsidR="00551C9C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участк</w:t>
      </w:r>
      <w:r w:rsidR="00551C9C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</w:t>
      </w:r>
      <w:r w:rsidR="00551C9C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76EF4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7741FD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B744F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0CF1B078" w14:textId="77777777" w:rsidR="00D044BC" w:rsidRPr="00F95EE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kern w:val="2"/>
          <w:sz w:val="24"/>
          <w:szCs w:val="24"/>
        </w:rPr>
        <w:t>31</w:t>
      </w:r>
      <w:r w:rsidR="001D4165" w:rsidRPr="00F95EE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F95EE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14:paraId="2F0BB028" w14:textId="77777777" w:rsidR="00C4015E" w:rsidRPr="00F95EE5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kern w:val="2"/>
          <w:sz w:val="24"/>
          <w:szCs w:val="24"/>
        </w:rPr>
        <w:t>Указанный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 xml:space="preserve"> в подпункте 3 пункта 2</w:t>
      </w:r>
      <w:r w:rsidR="00CA660B" w:rsidRPr="00F95EE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Pr="00F95EE5">
        <w:rPr>
          <w:rFonts w:ascii="Times New Roman" w:hAnsi="Times New Roman" w:cs="Times New Roman"/>
          <w:kern w:val="2"/>
          <w:sz w:val="24"/>
          <w:szCs w:val="24"/>
        </w:rPr>
        <w:t xml:space="preserve"> документ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 xml:space="preserve"> заявитель </w:t>
      </w:r>
      <w:r w:rsidR="00BF6D73" w:rsidRPr="00F95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F95EE5">
        <w:rPr>
          <w:rFonts w:ascii="Times New Roman" w:hAnsi="Times New Roman" w:cs="Times New Roman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F95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 xml:space="preserve">лично обращается в </w:t>
      </w:r>
      <w:r w:rsidR="00D044BC" w:rsidRPr="00F95EE5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F95EE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E71A9B9" w14:textId="3B75EFC9" w:rsidR="002D20DE" w:rsidRPr="00F95EE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пункта </w:t>
      </w:r>
      <w:r w:rsidR="00CA660B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29</w:t>
      </w:r>
      <w:r w:rsidR="00575FF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F95E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C60990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F95E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9890B15" w14:textId="77777777" w:rsidR="00050D4B" w:rsidRPr="00C5071F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D0A77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EE719B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402031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5322AC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E719B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031C84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29 </w:t>
      </w:r>
      <w:r w:rsidR="00EE719B" w:rsidRPr="00C507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одним из следующих способов:</w:t>
      </w:r>
    </w:p>
    <w:p w14:paraId="397AD542" w14:textId="77777777" w:rsidR="00050D4B" w:rsidRPr="00C5071F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администрацию</w:t>
      </w:r>
      <w:r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38541A65" w14:textId="77777777" w:rsidR="00050D4B" w:rsidRPr="00C5071F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C507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14:paraId="0D85713B" w14:textId="77777777" w:rsidR="00050D4B" w:rsidRPr="00D67EE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через </w:t>
      </w:r>
      <w:r w:rsidR="00C756CC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личный кабинет на </w:t>
      </w: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Портал</w:t>
      </w:r>
      <w:r w:rsidR="00C756CC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5355A46C" w14:textId="13B20D0B" w:rsidR="004274E8" w:rsidRPr="009658C6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 w:rsidR="004274E8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791A1B9" w14:textId="78C75FC5" w:rsidR="00E7183E" w:rsidRPr="009658C6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42886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представителем</w:t>
      </w: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48F5EB8E" w14:textId="6F4A3BEF" w:rsidR="00E7183E" w:rsidRPr="009658C6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7183E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9658C6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66898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9658C6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745CB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A23ED3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C745CB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A53A03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53A03" w:rsidRPr="009658C6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1D5A8D04" w14:textId="77777777" w:rsidR="00E7183E" w:rsidRPr="009658C6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7183E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14:paraId="35E0918B" w14:textId="77777777" w:rsidR="00E7183E" w:rsidRPr="009658C6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7183E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14:paraId="033C5917" w14:textId="77777777" w:rsidR="00E7183E" w:rsidRPr="009658C6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E7183E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14:paraId="3D3287CB" w14:textId="77777777" w:rsidR="00E7183E" w:rsidRPr="009658C6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E7183E" w:rsidRPr="009658C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7AA6E532" w14:textId="77777777" w:rsidR="00A37426" w:rsidRPr="00791070" w:rsidRDefault="007E75D6" w:rsidP="00AF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10. </w:t>
      </w:r>
      <w:r w:rsidR="00A37426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14:paraId="6FB3B522" w14:textId="30AB17DE" w:rsidR="00164FA0" w:rsidRPr="0079107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соответствии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14:paraId="5C38D0DC" w14:textId="77EE54BB" w:rsidR="00A53060" w:rsidRPr="00791070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государственных органов,</w:t>
      </w:r>
      <w:r w:rsidR="009658C6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ения</w:t>
      </w:r>
      <w:r w:rsidR="00164FA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вправе представить</w:t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14:paraId="0AB17D57" w14:textId="77777777" w:rsidR="00A53060" w:rsidRPr="00791070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14:paraId="562217EB" w14:textId="77777777" w:rsidR="00E7183E" w:rsidRPr="00791070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14:paraId="74FC7DBE" w14:textId="77777777"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570C708" w14:textId="77777777" w:rsidR="004A3F5C" w:rsidRPr="00791070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местного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вправе представить, относятся:</w:t>
      </w:r>
    </w:p>
    <w:p w14:paraId="22902BB1" w14:textId="77777777"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);</w:t>
      </w:r>
    </w:p>
    <w:p w14:paraId="0FE8D81B" w14:textId="77777777" w:rsidR="00AF0656" w:rsidRPr="00791070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F0656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выписка из</w:t>
      </w:r>
      <w:r w:rsidR="00ED66E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72B73D20" w14:textId="78F69C46" w:rsidR="00F868BA" w:rsidRPr="00791070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02031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 </w:t>
      </w:r>
      <w:r w:rsidR="00402031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806A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часть </w:t>
      </w:r>
      <w:r w:rsidR="00721DCE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земельн</w:t>
      </w:r>
      <w:r w:rsidR="00806A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 у</w:t>
      </w:r>
      <w:r w:rsidR="00721DCE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част</w:t>
      </w:r>
      <w:r w:rsidR="00806A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ка</w:t>
      </w:r>
      <w:r w:rsidR="00721DCE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791070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143F8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сервитут.</w:t>
      </w:r>
    </w:p>
    <w:p w14:paraId="7AB0F31A" w14:textId="367CC2A5" w:rsidR="00A952E4" w:rsidRPr="00791070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79107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7019A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D351B7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дминистративного р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егламент</w:t>
      </w:r>
      <w:r w:rsidR="00D351B7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 орган</w:t>
      </w:r>
      <w:r w:rsidR="00575FF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952E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716B1DA9" w14:textId="0BD0FD19" w:rsidR="00702A9F" w:rsidRPr="00791070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ов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7019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5322A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подпунк</w:t>
      </w:r>
      <w:r w:rsidR="00F1029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</w:t>
      </w:r>
      <w:r w:rsidR="006A08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5322A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62B28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322A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пункта 3</w:t>
      </w:r>
      <w:r w:rsidR="006321C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F868B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F868B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пункт</w:t>
      </w:r>
      <w:r w:rsidR="006A086B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EA3EE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868B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A3EE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заявитель или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вправе </w:t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запросом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МФЦ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  <w:r w:rsidR="00791070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сети 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Интернет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355DC7EB" w14:textId="77777777" w:rsidR="00DF08BF" w:rsidRPr="00791070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ах</w:t>
      </w:r>
      <w:r w:rsidR="005322A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48393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F868BA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3</w:t>
      </w:r>
      <w:r w:rsidR="0048393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5322A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48393C"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79107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14:paraId="69CB4F05" w14:textId="77777777"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7A36C0D" w14:textId="77777777" w:rsidR="00CB32DA" w:rsidRPr="00791070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документов и информации</w:t>
      </w:r>
    </w:p>
    <w:p w14:paraId="13750485" w14:textId="77777777"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B3B14F9" w14:textId="77777777" w:rsidR="00E7183E" w:rsidRPr="0079107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</w:t>
      </w:r>
      <w:r w:rsidR="009F0A1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74A03FD6" w14:textId="77777777" w:rsidR="00E7183E" w:rsidRPr="0079107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2BDFB77" w14:textId="77777777" w:rsidR="00B177B7" w:rsidRPr="0079107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7183E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</w:t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</w:t>
      </w:r>
      <w:r w:rsidR="00A53A03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</w:r>
      <w:r w:rsidR="00A53060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79107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0D64CE7D" w14:textId="77777777" w:rsidR="00E7183E" w:rsidRPr="00DD4832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3) </w:t>
      </w: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6F52451C" w14:textId="77777777" w:rsidR="001554C2" w:rsidRPr="00DD4832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4832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4) </w:t>
      </w:r>
      <w:r w:rsidRPr="00DD4832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DD4832">
        <w:rPr>
          <w:rFonts w:ascii="Times New Roman" w:hAnsi="Times New Roman"/>
          <w:color w:val="000000" w:themeColor="text1"/>
          <w:sz w:val="24"/>
          <w:szCs w:val="24"/>
        </w:rPr>
        <w:br/>
        <w:t>пунктом 7</w:t>
      </w:r>
      <w:r w:rsidRPr="00DD483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D4832">
        <w:rPr>
          <w:rFonts w:ascii="Times New Roman" w:hAnsi="Times New Roman"/>
          <w:color w:val="000000" w:themeColor="text1"/>
          <w:sz w:val="24"/>
          <w:szCs w:val="24"/>
        </w:rPr>
        <w:t xml:space="preserve"> части 1 статьи 16 </w:t>
      </w:r>
      <w:r w:rsidRPr="00DD4832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DD4832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DD4832">
        <w:rPr>
          <w:rFonts w:ascii="Times New Roman" w:hAnsi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23229C0" w14:textId="77777777"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97877DB" w14:textId="729DD6D4" w:rsidR="00AD1D82" w:rsidRPr="00DD4832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DD4832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3742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Исчерпывающий п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14:paraId="3D9ABC83" w14:textId="77777777" w:rsidR="0047019A" w:rsidRPr="00DD4832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743ED104" w14:textId="71158A66" w:rsidR="00DC2BD2" w:rsidRPr="00DD4832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AD1D82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DD4832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14:paraId="28E58815" w14:textId="77777777" w:rsidR="00DC2BD2" w:rsidRPr="00DD4832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960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A0DE3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15E4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960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08A24A66" w14:textId="77777777" w:rsidR="00DC2BD2" w:rsidRPr="00DD4832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550CEA71" w14:textId="77777777" w:rsidR="00DC2BD2" w:rsidRPr="00DD4832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14:paraId="6B8AE483" w14:textId="77777777" w:rsidR="00DC2BD2" w:rsidRPr="00DD4832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68315C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14:paraId="4A6D7245" w14:textId="77777777" w:rsidR="00DC2BD2" w:rsidRPr="00DD4832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72E1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DD4832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14:paraId="63C5A47F" w14:textId="77777777" w:rsidR="00AD1D82" w:rsidRPr="00CD7925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0447767" w14:textId="77777777" w:rsidR="00AD1D82" w:rsidRPr="00DD4832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E2E4C" w:rsidRPr="00DD4832">
        <w:rPr>
          <w:rFonts w:ascii="Times New Roman" w:eastAsia="Times New Roman" w:hAnsi="Times New Roman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DA56709" w14:textId="77777777" w:rsidR="002E2E4C" w:rsidRPr="00CD7925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D6E9C16" w14:textId="77777777" w:rsidR="00C0151F" w:rsidRPr="00DD4832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172E1" w:rsidRPr="00DD4832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AD1D82" w:rsidRPr="00DD4832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C0151F" w:rsidRPr="00DD4832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7766CD55" w14:textId="77777777"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DE031D0" w14:textId="77777777" w:rsidR="00351730" w:rsidRPr="00DD4832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14:paraId="5CE3BCD2" w14:textId="77777777" w:rsidR="00203D96" w:rsidRPr="00DD4832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57F3F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14:paraId="27CFB056" w14:textId="77777777"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5ACAA3B" w14:textId="1790131F" w:rsidR="009C0F0D" w:rsidRPr="00D67EE3" w:rsidRDefault="00203D96" w:rsidP="001811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172E1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9C0F0D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ци</w:t>
      </w:r>
      <w:r w:rsidR="009C0F0D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пальных услуг, утвержденны</w:t>
      </w:r>
      <w:r w:rsidR="00A24256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D67EE3" w:rsidRPr="00D67EE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D67E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7EE3" w:rsidRPr="00D67E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 от   17.10.2017 г. № 216А «Об утверждении Реестра муниципальных услуг и работ, оказываемых и выполняемых муниципальными учреждениями Алзамайского </w:t>
      </w:r>
      <w:r w:rsidR="00D67EE3" w:rsidRPr="00D67EE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</w:t>
      </w:r>
      <w:r w:rsidR="00D67EE3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9C0F0D" w:rsidRPr="00D67EE3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9C0F0D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которые являются необходимыми и обязательными для предоставления муниципальной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0F0D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услуги, отсутствуют.</w:t>
      </w:r>
    </w:p>
    <w:p w14:paraId="2C0B9537" w14:textId="77777777"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3683B84" w14:textId="7515C82C" w:rsidR="00203D96" w:rsidRPr="00DD4832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DD4832">
        <w:rPr>
          <w:rFonts w:ascii="Times New Roman" w:eastAsia="Times New Roman" w:hAnsi="Times New Roman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5FAD3FCF" w14:textId="77777777" w:rsidR="00DD4832" w:rsidRPr="00DD4832" w:rsidRDefault="00DD4832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0C01D4E" w14:textId="77777777" w:rsidR="00203D96" w:rsidRPr="00DD4832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без взимания 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14:paraId="453117D2" w14:textId="77777777" w:rsidR="00022508" w:rsidRPr="00DD4832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 случае внесени</w:t>
      </w:r>
      <w:r w:rsidR="003E6C42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DD48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 взимается.</w:t>
      </w:r>
    </w:p>
    <w:p w14:paraId="076BAF01" w14:textId="77777777" w:rsidR="00022508" w:rsidRPr="00CD7925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14:paraId="4925796D" w14:textId="77777777" w:rsidR="00203D96" w:rsidRPr="00764441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760FB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76444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14:paraId="3DB0300D" w14:textId="77777777"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B303A51" w14:textId="77777777" w:rsidR="00203D96" w:rsidRPr="00CA4C81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CA4C8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CA4C8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14:paraId="7439F5DC" w14:textId="77777777"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14:paraId="6E9A0137" w14:textId="61A7D61B" w:rsidR="00C72B26" w:rsidRPr="00EE1524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760F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 подаче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</w:p>
    <w:p w14:paraId="252D8468" w14:textId="7ECDAC69" w:rsidR="00203D96" w:rsidRPr="00EE1524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при получении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14:paraId="5E3D5322" w14:textId="77777777" w:rsidR="00665E2E" w:rsidRPr="00CD792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1AB38E2" w14:textId="307ED8C9" w:rsidR="00203D96" w:rsidRPr="00EE1524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14:paraId="50B227C4" w14:textId="77777777" w:rsidR="00203D96" w:rsidRPr="00EE1524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5DAC792C" w14:textId="77777777" w:rsidR="00203D96" w:rsidRPr="00CD7925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14:paraId="3CB16733" w14:textId="77777777" w:rsidR="00203D96" w:rsidRPr="00EE1524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1C0A1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EE1524">
        <w:rPr>
          <w:rFonts w:ascii="Times New Roman" w:eastAsia="Times New Roman" w:hAnsi="Times New Roman"/>
          <w:kern w:val="2"/>
          <w:sz w:val="24"/>
          <w:szCs w:val="24"/>
        </w:rPr>
        <w:t>Срок регистрации заявления</w:t>
      </w:r>
      <w:bookmarkEnd w:id="4"/>
    </w:p>
    <w:p w14:paraId="7CD0DDAD" w14:textId="77777777" w:rsidR="0034264A" w:rsidRPr="00CD7925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3D520FE" w14:textId="1F61E372" w:rsidR="004578F8" w:rsidRPr="00EE1524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021C0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представленных заявителем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4264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прием и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03D9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в </w:t>
      </w:r>
      <w:r w:rsidR="00EE1524" w:rsidRPr="00EE1524">
        <w:rPr>
          <w:rFonts w:ascii="Times New Roman" w:hAnsi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A2912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14:paraId="525FA6E2" w14:textId="095F515A" w:rsidR="00593FF2" w:rsidRPr="00EE1524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50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один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указанных документов.</w:t>
      </w:r>
    </w:p>
    <w:p w14:paraId="3A921A9F" w14:textId="5ADAD5C2" w:rsidR="006A2912" w:rsidRPr="00EE1524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A291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(до </w:t>
      </w:r>
      <w:r w:rsidR="00EE1524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16-00</w:t>
      </w:r>
      <w:r w:rsidR="000760FB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="006A291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EE1524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16-00</w:t>
      </w:r>
      <w:r w:rsidR="000760FB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="006A291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происходит</w:t>
      </w:r>
      <w:r w:rsid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A2912" w:rsidRPr="00EE152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следующим рабочим днем.</w:t>
      </w:r>
    </w:p>
    <w:p w14:paraId="12141C88" w14:textId="77777777"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8974DEC" w14:textId="77777777" w:rsidR="00D0365A" w:rsidRPr="00EE1524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1C0A1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Т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14:paraId="4F951945" w14:textId="77777777" w:rsidR="00D0365A" w:rsidRPr="00CD792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5F7514C" w14:textId="77777777" w:rsidR="00D0365A" w:rsidRPr="00EE1524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1BF6934C" w14:textId="77777777" w:rsidR="00E3704B" w:rsidRPr="00EE1524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14:paraId="5D7D9769" w14:textId="77777777" w:rsidR="00E3704B" w:rsidRPr="00EE1524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здании администрации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362677F4" w14:textId="77777777" w:rsidR="00E3704B" w:rsidRPr="00EE1524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допуск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CD49930" w14:textId="77777777" w:rsidR="00E3704B" w:rsidRPr="00EE1524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работниками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14:paraId="0305C692" w14:textId="0C89FBCF" w:rsidR="00D0365A" w:rsidRPr="00EE1524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Алзамайского муниципального образования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0F9F7388" w14:textId="77777777" w:rsidR="00D0365A" w:rsidRPr="00EE1524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14:paraId="731FED7D" w14:textId="77777777" w:rsidR="00D0365A" w:rsidRPr="00EE1524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AE6D763" w14:textId="77777777" w:rsidR="005F1F34" w:rsidRPr="00EE1524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услуги.</w:t>
      </w:r>
    </w:p>
    <w:p w14:paraId="74E1B7EB" w14:textId="77777777" w:rsidR="00D0365A" w:rsidRPr="00EE1524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место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1259B31A" w14:textId="77777777" w:rsidR="00D0365A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638A252" w14:textId="77777777" w:rsidR="00D0365A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14:paraId="15B7EE45" w14:textId="77777777" w:rsidR="00D0365A" w:rsidRPr="00EE1524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60</w:t>
      </w:r>
      <w:r w:rsidR="00D0365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C3C95AC" w14:textId="77777777" w:rsidR="00DF08BF" w:rsidRPr="00EE1524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4B46C1B3" w14:textId="77777777" w:rsidR="00B84A4E" w:rsidRPr="00CD792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481BE2D" w14:textId="3E93DF72" w:rsidR="00C86AB0" w:rsidRPr="00EE1524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EE152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C0A1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86AB0" w:rsidRPr="00EE1524">
        <w:rPr>
          <w:rFonts w:ascii="Times New Roman" w:eastAsia="Times New Roman" w:hAnsi="Times New Roman"/>
          <w:kern w:val="2"/>
          <w:sz w:val="24"/>
          <w:szCs w:val="24"/>
        </w:rPr>
        <w:t>Показатели доступности и качества муниципальной услуги</w:t>
      </w:r>
    </w:p>
    <w:p w14:paraId="3069AF7F" w14:textId="77777777" w:rsidR="00C86AB0" w:rsidRPr="00EA1B8F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14:paraId="49EA7D0C" w14:textId="77777777" w:rsidR="00361194" w:rsidRPr="00EE1524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14:paraId="43CC0528" w14:textId="77777777" w:rsidR="00361194" w:rsidRPr="00EE1524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14:paraId="04EEBA88" w14:textId="77777777" w:rsidR="00361194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14:paraId="5576B591" w14:textId="77777777" w:rsidR="00361194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4620646D" w14:textId="77777777" w:rsidR="00361194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вител</w:t>
      </w:r>
      <w:r w:rsidR="00B2251F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812E8E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63B980E3" w14:textId="0D3A528C" w:rsidR="00812E8E" w:rsidRPr="00EE1524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812E8E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информации</w:t>
      </w:r>
      <w:r w:rsidR="00D67E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3217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</w:t>
      </w:r>
      <w:r w:rsidR="00812E8E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E9275C1" w14:textId="41E10A04" w:rsidR="00293217" w:rsidRPr="00EE1524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33BC5F88" w14:textId="37B394E9" w:rsidR="00293217" w:rsidRPr="00EE1524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45960"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14:paraId="5CA9A5E4" w14:textId="77777777" w:rsidR="00293217" w:rsidRPr="00EE1524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E152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14:paraId="734E1296" w14:textId="77777777" w:rsidR="00293217" w:rsidRPr="002D701F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14:paraId="152C00E0" w14:textId="77777777" w:rsidR="00293217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64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14:paraId="542A58EE" w14:textId="77777777" w:rsidR="00DF08BF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828F5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 должно превышать двух раз.</w:t>
      </w:r>
    </w:p>
    <w:p w14:paraId="77A28E34" w14:textId="77777777" w:rsidR="00293217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5828F5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Портала.</w:t>
      </w:r>
    </w:p>
    <w:p w14:paraId="323668BD" w14:textId="77777777" w:rsidR="00487FE6" w:rsidRPr="002D701F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14:paraId="6C5CDA46" w14:textId="77777777" w:rsidR="00A45719" w:rsidRPr="002D701F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5828F5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4571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Заявитель и</w:t>
      </w:r>
      <w:r w:rsidR="00B2251F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A4571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A4571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A4571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–1</w:t>
      </w:r>
      <w:r w:rsidR="009E7876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A45719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14:paraId="412E9170" w14:textId="177FAB55" w:rsidR="00A45719" w:rsidRPr="00A46E59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46E59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Заявителю, подавшему заявление через Портал, </w:t>
      </w:r>
      <w:r w:rsidRPr="00A46E59">
        <w:rPr>
          <w:rFonts w:ascii="Times New Roman" w:hAnsi="Times New Roman"/>
          <w:color w:val="000000" w:themeColor="text1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17DC9C2C" w14:textId="77777777" w:rsidR="002D701F" w:rsidRPr="0000469D" w:rsidRDefault="002D701F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</w:p>
    <w:p w14:paraId="328E3FA5" w14:textId="77777777" w:rsidR="007217D1" w:rsidRPr="002D701F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371DCE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217D1" w:rsidRPr="002D701F">
        <w:rPr>
          <w:rFonts w:ascii="Times New Roman" w:eastAsia="Times New Roman" w:hAnsi="Times New Roman"/>
          <w:kern w:val="2"/>
          <w:sz w:val="24"/>
          <w:szCs w:val="24"/>
        </w:rPr>
        <w:t xml:space="preserve">Иные требования к предоставлению муниципальной </w:t>
      </w:r>
    </w:p>
    <w:p w14:paraId="162C5B23" w14:textId="6AB1113B" w:rsidR="007217D1" w:rsidRPr="002D701F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2D701F">
        <w:rPr>
          <w:rFonts w:ascii="Times New Roman" w:eastAsia="Times New Roman" w:hAnsi="Times New Roman"/>
          <w:kern w:val="2"/>
          <w:sz w:val="24"/>
          <w:szCs w:val="24"/>
        </w:rPr>
        <w:t xml:space="preserve">услуги, в том числе учитывающие особенности предоставления муниципальной услуги </w:t>
      </w:r>
      <w:r w:rsidR="002D701F" w:rsidRPr="002D701F">
        <w:rPr>
          <w:rFonts w:ascii="Times New Roman" w:eastAsia="Times New Roman" w:hAnsi="Times New Roman"/>
          <w:kern w:val="2"/>
          <w:sz w:val="24"/>
          <w:szCs w:val="24"/>
        </w:rPr>
        <w:t>в электронной</w:t>
      </w:r>
      <w:r w:rsidRPr="002D701F">
        <w:rPr>
          <w:rFonts w:ascii="Times New Roman" w:eastAsia="Times New Roman" w:hAnsi="Times New Roman"/>
          <w:kern w:val="2"/>
          <w:sz w:val="24"/>
          <w:szCs w:val="24"/>
        </w:rPr>
        <w:t xml:space="preserve"> форме</w:t>
      </w:r>
    </w:p>
    <w:p w14:paraId="2628D641" w14:textId="77777777" w:rsidR="008C7AEF" w:rsidRPr="00CD7925" w:rsidRDefault="008C7AEF" w:rsidP="00AF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07B032B0" w14:textId="312F4406" w:rsidR="008C7AEF" w:rsidRPr="00A46E59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172E1" w:rsidRP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766253" w:rsidRP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8C7AEF" w:rsidRP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14:paraId="712158E7" w14:textId="63239D3D" w:rsidR="00766253" w:rsidRPr="002D701F" w:rsidRDefault="006172E1" w:rsidP="0021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21647E">
        <w:rPr>
          <w:rFonts w:ascii="Times New Roman" w:eastAsia="Times New Roman" w:hAnsi="Times New Roman" w:cs="Times New Roman"/>
          <w:kern w:val="2"/>
          <w:sz w:val="24"/>
          <w:szCs w:val="24"/>
        </w:rPr>
        <w:t>70</w:t>
      </w:r>
      <w:r w:rsidR="008C7AEF" w:rsidRPr="0021647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66253" w:rsidRPr="0021647E">
        <w:rPr>
          <w:rFonts w:ascii="Times New Roman" w:eastAsia="Calibri" w:hAnsi="Times New Roman" w:cs="Times New Roman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1647E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275C8F9A" w14:textId="77777777" w:rsidR="00790134" w:rsidRPr="002D701F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6172E1" w:rsidRPr="002D701F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66253" w:rsidRPr="002D701F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543549" w:rsidRPr="002D70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90134" w:rsidRPr="002D701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2D701F">
        <w:rPr>
          <w:rFonts w:ascii="Times New Roman" w:eastAsia="Calibri" w:hAnsi="Times New Roman" w:cs="Times New Roman"/>
          <w:kern w:val="2"/>
          <w:sz w:val="24"/>
          <w:szCs w:val="24"/>
        </w:rPr>
        <w:t>заявителя,</w:t>
      </w:r>
      <w:r w:rsidR="00790134" w:rsidRPr="002D701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или предоставление им персональных данных.</w:t>
      </w:r>
    </w:p>
    <w:p w14:paraId="24FDE030" w14:textId="77777777" w:rsidR="005E3D47" w:rsidRPr="002D701F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2</w:t>
      </w:r>
      <w:r w:rsidR="005E3D47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3A8E51BA" w14:textId="77777777" w:rsidR="0027779F" w:rsidRPr="002D701F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lastRenderedPageBreak/>
        <w:t>7</w:t>
      </w:r>
      <w:r w:rsidR="006172E1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3</w:t>
      </w: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E3D47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5322AC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5E3D47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00E22092" w14:textId="61C68C01" w:rsidR="00DF08BF" w:rsidRPr="002D701F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A46E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виде файлов в формате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doc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docx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r w:rsidR="00A46E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8A5F85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odt</w:t>
      </w:r>
      <w:proofErr w:type="spellEnd"/>
      <w:r w:rsidR="008A5F85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r w:rsidR="00A46E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txt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xls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xlsx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8A5F85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ods</w:t>
      </w:r>
      <w:proofErr w:type="spellEnd"/>
      <w:r w:rsidR="008A5F85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r w:rsidR="00A46E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rtf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7E0825E6" w14:textId="77777777" w:rsidR="0027779F" w:rsidRPr="002D701F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7CCE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заявлению</w:t>
      </w: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pdf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9A2F6D9" w14:textId="18F5FBE6" w:rsidR="004274E8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4</w:t>
      </w:r>
      <w:r w:rsidR="005E3D47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A46E5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  <w:r w:rsidR="005322AC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5322AC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B034D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1BE49F74" w14:textId="77777777" w:rsidR="00371DCE" w:rsidRPr="002D701F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14:paraId="2CC5D698" w14:textId="77777777" w:rsidR="00371DCE" w:rsidRPr="002D701F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CC65A90" w14:textId="77777777" w:rsidR="00371DCE" w:rsidRPr="002D701F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14:paraId="208D1BE2" w14:textId="77777777" w:rsidR="006C01F6" w:rsidRPr="002D701F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2D701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14:paraId="60737136" w14:textId="77777777" w:rsidR="00C260C8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766253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47CB02BA" w14:textId="77777777"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23478CE" w14:textId="77777777" w:rsidR="001B034D" w:rsidRPr="002D701F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ПРОЦЕДУРВ ЭЛЕКТРОННОЙ ФОРМЕ</w:t>
      </w:r>
    </w:p>
    <w:p w14:paraId="420B4B81" w14:textId="77777777"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65C7771" w14:textId="77777777"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43"/>
      <w:bookmarkEnd w:id="5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14:paraId="645F1340" w14:textId="77777777"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E7258FD" w14:textId="77777777" w:rsidR="002A5FC4" w:rsidRPr="002D701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14:paraId="73CCBA79" w14:textId="7795CD73" w:rsidR="002A5FC4" w:rsidRPr="002D701F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71DCE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прием, 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467C1E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101AA8A0" w14:textId="77777777" w:rsidR="009C2683" w:rsidRPr="002D701F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(организации)</w:t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14:paraId="69C3AE8E" w14:textId="77777777" w:rsidR="00B46D97" w:rsidRPr="002D701F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8638EA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14:paraId="130C72C7" w14:textId="77777777" w:rsidR="008031F0" w:rsidRPr="002D701F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031F0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035682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14:paraId="5F9BF310" w14:textId="48F7AE63" w:rsidR="006A086B" w:rsidRPr="002D701F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46D9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2A5FC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A49D4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результата муниц</w:t>
      </w:r>
      <w:r w:rsidRPr="002D701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ипальной услуги.</w:t>
      </w:r>
    </w:p>
    <w:p w14:paraId="7CC8A48B" w14:textId="41D1B609" w:rsidR="00DF08BF" w:rsidRPr="001C565A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B31DE0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D701F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14:paraId="385D72BD" w14:textId="77777777" w:rsidR="00702365" w:rsidRPr="001C565A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прием,</w:t>
      </w:r>
      <w:r w:rsidR="00702365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14:paraId="74079B71" w14:textId="77777777" w:rsidR="00702365" w:rsidRPr="001C565A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14:paraId="62E335A2" w14:textId="77777777"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18D8428" w14:textId="2C24B19E" w:rsidR="00C72B26" w:rsidRPr="001C565A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7A0360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7E75D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рием</w:t>
      </w:r>
      <w:r w:rsidR="007D78A8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7E75D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регистрация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36B9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C72B2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документов,</w:t>
      </w:r>
    </w:p>
    <w:p w14:paraId="6D13D97B" w14:textId="77777777" w:rsidR="00C72B26" w:rsidRPr="001C565A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14:paraId="2D8B338E" w14:textId="77777777" w:rsidR="00B46D97" w:rsidRPr="001C565A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 о госу</w:t>
      </w:r>
      <w:r w:rsidR="001A7B88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дарственном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 учете</w:t>
      </w:r>
    </w:p>
    <w:p w14:paraId="50458967" w14:textId="77777777"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6" w:name="Par355"/>
      <w:bookmarkEnd w:id="6"/>
    </w:p>
    <w:p w14:paraId="16B524D0" w14:textId="60E9DE4F" w:rsidR="005F5E2D" w:rsidRPr="001C565A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5F1F3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32F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136F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4B32F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14:paraId="3E5204B9" w14:textId="07026E72" w:rsidR="002542AE" w:rsidRPr="001C565A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72E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C756CC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8510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</w:t>
      </w:r>
      <w:r w:rsidR="0078510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C12EC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A76CAC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8510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</w:t>
      </w:r>
      <w:r w:rsidR="00C12EC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 осуществляется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B638E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администрации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12EC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574BF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производится</w:t>
      </w:r>
      <w:r w:rsidR="00C12EC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официальном сайте администрац</w:t>
      </w:r>
      <w:r w:rsidR="00543549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ии</w:t>
      </w:r>
      <w:r w:rsidR="00475D5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43549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B638E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75BC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администрацию.</w:t>
      </w:r>
    </w:p>
    <w:p w14:paraId="6B8BF9C8" w14:textId="2268C033" w:rsidR="00E57FC7" w:rsidRPr="001C565A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80</w:t>
      </w:r>
      <w:r w:rsidR="00E57FC7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74BF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Поступивш</w:t>
      </w:r>
      <w:r w:rsidR="00B502A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574BF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форме, регистрируются</w:t>
      </w:r>
      <w:r w:rsidR="00E57FC7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должностным лицом администрации, ответственным за </w:t>
      </w:r>
      <w:r w:rsidR="00B502A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и </w:t>
      </w:r>
      <w:r w:rsidR="00E57FC7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документов</w:t>
      </w:r>
      <w:r w:rsidR="00E57FC7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</w:t>
      </w:r>
      <w:r w:rsidR="001C565A" w:rsidRPr="001C565A">
        <w:rPr>
          <w:rFonts w:ascii="Times New Roman" w:hAnsi="Times New Roman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E57FC7" w:rsidRPr="001C565A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14:paraId="73FA5FEB" w14:textId="27A230CE" w:rsidR="00E57FC7" w:rsidRPr="001C565A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1C565A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</w:t>
      </w:r>
      <w:r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C0151F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3E04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3EBAB9" w14:textId="77777777" w:rsidR="00E57FC7" w:rsidRPr="001C565A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подписанн</w:t>
      </w:r>
      <w:r w:rsidR="00C72B2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1C565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9673E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71DCE" w:rsidRPr="001C565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14:paraId="6C8E2AE3" w14:textId="77777777" w:rsidR="00E57FC7" w:rsidRPr="004177ED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251044F2" w14:textId="77777777" w:rsidR="00E57FC7" w:rsidRPr="004177ED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7C31C2C4" w14:textId="1C756F77" w:rsidR="00E57FC7" w:rsidRPr="004177ED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8</w:t>
      </w:r>
      <w:r w:rsidR="006172E1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 случае выявления в представленных документах хотя бы одного из обстоятельств, предусмотренных пунктом 3</w:t>
      </w:r>
      <w:r w:rsidR="00AA3139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E32FAA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</w:t>
      </w:r>
      <w:r w:rsid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463BE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920144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 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14:paraId="1C09C4A7" w14:textId="0353B48E" w:rsidR="00E57FC7" w:rsidRPr="004177ED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72E1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463BE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CA006D" w14:textId="3D425459" w:rsidR="00E57FC7" w:rsidRPr="004177ED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463BE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по почтовому адресу, указанному в заявлении.</w:t>
      </w:r>
    </w:p>
    <w:p w14:paraId="097F3390" w14:textId="34AAACFB" w:rsidR="00E57FC7" w:rsidRPr="004177ED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электронных документов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сети «Интернет»,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4177E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463BE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4177E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14:paraId="6FE9C63E" w14:textId="77777777" w:rsidR="00E57FC7" w:rsidRPr="006A1B77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E32FAA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57FC7" w:rsidRPr="006A1B7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6A1B7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9463BE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71768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6A1B7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14:paraId="76673BCB" w14:textId="6149C12D" w:rsidR="00E57FC7" w:rsidRPr="006A1B77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</w:t>
      </w:r>
      <w:r w:rsidR="006A1B7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принятия,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указанного в пункте </w:t>
      </w:r>
      <w:r w:rsidR="00145FC8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04F14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6 </w:t>
      </w:r>
      <w:r w:rsidR="00E57FC7" w:rsidRPr="006A1B7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6A1B7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57FC7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14:paraId="716DE3F0" w14:textId="77777777" w:rsidR="00390C8D" w:rsidRPr="006A1B77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14:paraId="1FCE5E82" w14:textId="77777777" w:rsidR="00390C8D" w:rsidRPr="006A1B7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на адрес электронной </w:t>
      </w:r>
      <w:r w:rsidR="0052721B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почты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14:paraId="4B0C5F7E" w14:textId="77777777" w:rsidR="00390C8D" w:rsidRPr="006A1B7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172E1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6A1B7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14:paraId="34B83C71" w14:textId="77777777" w:rsidR="00390C8D" w:rsidRPr="00D836E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90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14:paraId="1AF38276" w14:textId="77777777" w:rsidR="00390C8D" w:rsidRPr="00D836E5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D8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D836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14:paraId="0AE0A051" w14:textId="0913C9DB" w:rsidR="00390C8D" w:rsidRPr="00D836E5" w:rsidRDefault="003D744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D8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D836E5" w:rsidRPr="00D836E5">
        <w:rPr>
          <w:rFonts w:ascii="Times New Roman" w:hAnsi="Times New Roman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390C8D" w:rsidRPr="00D836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306C9" w14:textId="77777777"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5D8322C" w14:textId="28BF4237" w:rsidR="009C2683" w:rsidRPr="00D836E5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2</w:t>
      </w:r>
      <w:r w:rsidR="007A0360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  <w:t>запросов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  <w:t>в предоставлении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</w:p>
    <w:p w14:paraId="3209A411" w14:textId="77777777" w:rsidR="009C2683" w:rsidRPr="00BA23E7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6E7F119" w14:textId="77777777" w:rsidR="009C2683" w:rsidRPr="00D836E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C635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C635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E32FAA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91BC7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06365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 </w:t>
      </w:r>
      <w:r w:rsidR="009A01EE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3</w:t>
      </w:r>
      <w:r w:rsidR="00C635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14:paraId="7B192C83" w14:textId="77777777" w:rsidR="009C2683" w:rsidRPr="00D836E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105FB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05FB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 </w:t>
      </w:r>
      <w:r w:rsidR="00105FB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учет</w:t>
      </w:r>
      <w:r w:rsidR="00145FC8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14:paraId="0FCD9507" w14:textId="77777777" w:rsidR="009C2683" w:rsidRPr="00D836E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14:paraId="5CDAF5B3" w14:textId="77777777" w:rsidR="00105FB1" w:rsidRPr="00D836E5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 целях по</w:t>
      </w:r>
      <w:r w:rsidR="00F2253C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D836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D836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D836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D836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D836E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710AACB" w14:textId="77777777" w:rsidR="009C2683" w:rsidRPr="00D836E5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C6D5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44B7F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E32FAA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7</w:t>
      </w:r>
      <w:r w:rsidR="006F63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закона</w:t>
      </w:r>
      <w:r w:rsidR="00EA07C7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года № 210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</w:t>
      </w:r>
      <w:r w:rsidR="005322AC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357514A0" w14:textId="77777777" w:rsidR="009C2683" w:rsidRPr="00D836E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67A500A9" w14:textId="4C5C096D"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межведомственный запрос в</w:t>
      </w:r>
      <w:r w:rsid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836E5" w:rsidRPr="00C0151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9C2683" w:rsidRPr="00BA23E7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14:paraId="4017389F" w14:textId="77777777" w:rsidR="009C2683" w:rsidRPr="00D836E5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3</w:t>
      </w:r>
      <w:r w:rsidR="007F401F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6365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6365D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</w:t>
      </w:r>
      <w:r w:rsidR="009C2683" w:rsidRPr="00D83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14:paraId="55E414CF" w14:textId="0E42487F" w:rsidR="009C2683" w:rsidRPr="009A50AF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6172E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9C2683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9A50AF" w:rsidRPr="009A50AF">
        <w:rPr>
          <w:rFonts w:ascii="Times New Roman" w:hAnsi="Times New Roman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9FF3C5E" w14:textId="77777777"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FBB9C98" w14:textId="0B449897" w:rsidR="003E6C42" w:rsidRPr="009A50AF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F9789E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8628F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A50AF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7E75D6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F54F8F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установлении сервитута</w:t>
      </w:r>
    </w:p>
    <w:p w14:paraId="1B7340C6" w14:textId="77777777"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2F889F55" w14:textId="77777777" w:rsidR="00875FC2" w:rsidRPr="009A50AF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100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ым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28</w:t>
      </w:r>
      <w:r w:rsidR="00A83520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397CD3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E63ED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3</w:t>
      </w:r>
      <w:r w:rsidR="00E81E9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14:paraId="27554A96" w14:textId="01E28573" w:rsidR="0029429B" w:rsidRPr="009A50AF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6172E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75F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12DA4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календарных дней</w:t>
      </w:r>
      <w:r w:rsid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B24FC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 дня </w:t>
      </w:r>
      <w:r w:rsidR="006F314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документов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D1B65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A83520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9429B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D1B65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 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3</w:t>
      </w:r>
      <w:r w:rsidR="001D1B65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0C6D5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29429B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заключени</w:t>
      </w:r>
      <w:r w:rsidR="006028F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565A7A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соглашения о</w:t>
      </w:r>
      <w:r w:rsidR="00AC7BCF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12DA4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14:paraId="0E1B13A5" w14:textId="2541469C" w:rsidR="006028F8" w:rsidRPr="009A50AF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6172E1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заключени</w:t>
      </w:r>
      <w:r w:rsidR="00C61CC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F2253C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соглашения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C7BCF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являют</w:t>
      </w:r>
      <w:r w:rsidR="0011605B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ся</w:t>
      </w:r>
      <w:r w:rsidR="006028F8"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: </w:t>
      </w:r>
    </w:p>
    <w:p w14:paraId="3FCD486E" w14:textId="77777777" w:rsidR="006028F8" w:rsidRPr="009A50AF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14:paraId="4160733C" w14:textId="77777777" w:rsidR="006028F8" w:rsidRPr="009A50AF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2C31A562" w14:textId="77777777" w:rsidR="005C2065" w:rsidRPr="009A50AF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9A50A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07A25940" w14:textId="77777777" w:rsidR="007C1388" w:rsidRPr="00C90172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6172E1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По 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правовой 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экспертиз</w:t>
      </w:r>
      <w:r w:rsidR="00706E86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оценки документов,</w:t>
      </w:r>
      <w:r w:rsidR="00A6387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пункте 10</w:t>
      </w:r>
      <w:r w:rsidR="008A5A3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322AC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BF1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срок, предусмотренный пунктом 10</w:t>
      </w:r>
      <w:r w:rsidR="008A5A3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E1BF1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подготавливает </w:t>
      </w:r>
      <w:r w:rsidR="00DD581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D84320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5322AC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</w:t>
      </w:r>
      <w:r w:rsidR="00DD581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DD581F"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C90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A46AC03" w14:textId="77777777" w:rsidR="00AC7BCF" w:rsidRPr="00C90172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441DF09" w14:textId="77777777" w:rsidR="00AC7BCF" w:rsidRPr="00C90172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E161E21" w14:textId="77777777" w:rsidR="00AC7BCF" w:rsidRPr="00C90172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055E4D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</w:p>
    <w:p w14:paraId="618ECB3A" w14:textId="77777777" w:rsidR="00AC7BCF" w:rsidRPr="00C90172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B452E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правовой акт администрации</w:t>
      </w:r>
      <w:r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055E4D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отказе в установлении сервитута.</w:t>
      </w:r>
    </w:p>
    <w:p w14:paraId="3E1757FF" w14:textId="6F8C36D1" w:rsidR="00692787" w:rsidRPr="00C90172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6172E1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F0140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9F0140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504F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подготовке </w:t>
      </w:r>
      <w:r w:rsidR="000C4BB4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</w:t>
      </w:r>
      <w:r w:rsidR="0073616D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C4BB4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C90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140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является</w:t>
      </w:r>
      <w:r w:rsidR="00543549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504F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07ADD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 </w:t>
      </w:r>
      <w:r w:rsidR="009F0140" w:rsidRPr="00C9017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14:paraId="2097A901" w14:textId="77777777" w:rsidR="006F504F" w:rsidRPr="00024A68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A6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024A6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024A6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</w:t>
      </w:r>
      <w:r w:rsidRPr="00024A6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отношении земельного участка в целом, при отсутствии оснований, указанных в пункте 10</w:t>
      </w:r>
      <w:r w:rsidR="00E84B71" w:rsidRPr="00024A6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 </w:t>
      </w:r>
      <w:r w:rsidRPr="00024A6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14:paraId="753B5D42" w14:textId="77777777" w:rsidR="00FE5A62" w:rsidRPr="002D7B89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отказе </w:t>
      </w: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10</w:t>
      </w:r>
      <w:r w:rsidR="00C940AA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14:paraId="01759B46" w14:textId="77777777" w:rsidR="00995839" w:rsidRPr="002D7B89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222548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должностными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14:paraId="17D28E4B" w14:textId="77777777" w:rsidR="00995839" w:rsidRPr="002D7B89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66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почтовым о</w:t>
      </w:r>
      <w:r w:rsidR="0052721B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14:paraId="03A9A021" w14:textId="1EEFA3BE" w:rsidR="00245751" w:rsidRPr="002D7B89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расписывается в их получении в</w:t>
      </w:r>
      <w:r w:rsidR="002D7B8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D7B89" w:rsidRPr="002D7B89">
        <w:rPr>
          <w:rFonts w:ascii="Times New Roman" w:hAnsi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D70B88B" w14:textId="77777777" w:rsidR="009F0140" w:rsidRPr="002D7B89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14:paraId="08645E37" w14:textId="77777777" w:rsidR="005D619E" w:rsidRPr="002D7B89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F182C" w14:textId="77777777" w:rsidR="005D619E" w:rsidRPr="002D7B89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FCF03F2" w14:textId="77777777" w:rsidR="005D619E" w:rsidRPr="002D7B89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5D619E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</w:t>
      </w:r>
      <w:r w:rsidR="001A7B88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5D619E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D746B3" w14:textId="77777777" w:rsidR="005D619E" w:rsidRPr="002D7B89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B452E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сервитута.</w:t>
      </w:r>
    </w:p>
    <w:p w14:paraId="14C012DA" w14:textId="77777777" w:rsidR="003D7446" w:rsidRPr="002D7B89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D8406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124AB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79FF629" w14:textId="77777777" w:rsidR="003D7446" w:rsidRPr="00BA23E7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EB348E1" w14:textId="77777777" w:rsidR="009F0140" w:rsidRPr="002D7B89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2</w:t>
      </w:r>
      <w:r w:rsidR="00C3434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372D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14:paraId="7EFFAC3D" w14:textId="77777777" w:rsidR="00C372DF" w:rsidRPr="00BA23E7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17F8B75" w14:textId="77777777" w:rsidR="00C927CC" w:rsidRPr="002D7B89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372D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5 </w:t>
      </w:r>
      <w:r w:rsidR="00D97C9A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2D7B8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0515E58B" w14:textId="77777777" w:rsidR="004468FC" w:rsidRPr="002D7B89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75A24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C1A27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26</w:t>
      </w:r>
      <w:r w:rsidR="00CC1A27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2D7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подготавливает </w:t>
      </w:r>
      <w:r w:rsidR="00C372DF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соглашения об установлении сервитута.</w:t>
      </w:r>
    </w:p>
    <w:p w14:paraId="3413B766" w14:textId="77777777" w:rsidR="00F80EF1" w:rsidRPr="002D7B89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2B20D2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проекта соглашения об установлении сервитута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должностными </w:t>
      </w: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14:paraId="736F9CD8" w14:textId="711FDF31" w:rsidR="006B452E" w:rsidRPr="002D7B89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F71F2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D7232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6B452E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7D7232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B452E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установлении </w:t>
      </w:r>
      <w:r w:rsidR="00AF5A9F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сервитута, подписанн</w:t>
      </w:r>
      <w:r w:rsidR="007D7232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F5A9F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администрации.</w:t>
      </w:r>
    </w:p>
    <w:p w14:paraId="1BE0EDAD" w14:textId="77777777" w:rsidR="0004772E" w:rsidRPr="002D7B89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6172E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C5052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.Способо</w:t>
      </w:r>
      <w:r w:rsidR="0013188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C5052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проект</w:t>
      </w:r>
      <w:r w:rsidR="00297E3D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543549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10018" w:rsidRPr="002D7B8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2D7B8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F0ACC35" w14:textId="77777777" w:rsidR="00C5052F" w:rsidRPr="00BA23E7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C48D63B" w14:textId="77777777" w:rsidR="00DF08BF" w:rsidRPr="00654C97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C3434F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</w:t>
      </w:r>
      <w:r w:rsidR="007E75D6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14:paraId="114F927E" w14:textId="77777777" w:rsidR="009F62F6" w:rsidRPr="00654C97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34B3A565" w14:textId="77777777" w:rsidR="00507775" w:rsidRPr="00654C97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6172E1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654C9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97E3D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654C9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E10018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6ADCE151" w14:textId="6EC250F6" w:rsidR="00507775" w:rsidRPr="00654C97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4468FC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</w:t>
      </w:r>
      <w:r w:rsidR="006D7FF2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трех</w:t>
      </w:r>
      <w:r w:rsidR="00A6387F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 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654C9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54C9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543549" w:rsidRPr="0065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соглашения</w:t>
      </w:r>
      <w:r w:rsidR="006D7FF2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7E3D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акт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заявлении</w:t>
      </w:r>
      <w:r w:rsidR="00D84320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43549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654C9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14:paraId="36BCC129" w14:textId="2FA8D871" w:rsidR="00DF08BF" w:rsidRPr="00A11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A4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654C97" w:rsidRPr="00A113E7">
        <w:rPr>
          <w:rFonts w:ascii="Times New Roman" w:hAnsi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024B088E" w14:textId="77777777" w:rsidR="00507775" w:rsidRPr="00A11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50777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выдача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</w:t>
      </w:r>
      <w:r w:rsidR="00A26E7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0777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15D0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3562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1393EE14" w14:textId="7B843041" w:rsidR="00760E07" w:rsidRPr="00A113E7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6190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A113E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113E7" w:rsidRPr="00A113E7">
        <w:rPr>
          <w:rFonts w:ascii="Times New Roman" w:hAnsi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A113E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963E1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A4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CF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</w:t>
      </w:r>
      <w:r w:rsidR="00BD4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лично 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</w:t>
      </w:r>
      <w:r w:rsidR="00BD4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ем</w:t>
      </w:r>
      <w:r w:rsidR="00634A0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дставител</w:t>
      </w:r>
      <w:r w:rsidR="00BD4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ем.</w:t>
      </w:r>
    </w:p>
    <w:p w14:paraId="2D213B7A" w14:textId="77777777"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6EF3895D" w14:textId="77777777" w:rsidR="00892A3A" w:rsidRPr="00A11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66190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</w:t>
      </w:r>
      <w:r w:rsidR="007E7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14:paraId="0FE9B105" w14:textId="77777777"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1338C697" w14:textId="0219C465" w:rsidR="00892A3A" w:rsidRPr="00A113E7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425E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DC06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30D6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024A68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D8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(далее – техническая ошибка)</w:t>
      </w:r>
      <w:r w:rsidR="00024A6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14:paraId="0427440F" w14:textId="193C1937" w:rsidR="004B36A8" w:rsidRPr="00A11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A46E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подается заявителем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</w:t>
      </w:r>
      <w:r w:rsidR="00C25AC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</w:t>
      </w:r>
      <w:r w:rsidR="00C25AC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60DDC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C25AC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14:paraId="716AA593" w14:textId="77777777" w:rsidR="00DF08BF" w:rsidRPr="00A11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25AC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652F63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B36A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B36A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14:paraId="235EE619" w14:textId="77777777" w:rsidR="00892A3A" w:rsidRPr="00A11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14:paraId="0AAE23ED" w14:textId="77777777" w:rsidR="00125F36" w:rsidRPr="00A113E7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14:paraId="55A50294" w14:textId="77777777" w:rsidR="00125F36" w:rsidRPr="00A113E7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14:paraId="3660CC8C" w14:textId="77777777" w:rsidR="00892A3A" w:rsidRPr="00A113E7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4B36A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E100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E100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  <w:t xml:space="preserve"> 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</w:t>
      </w:r>
      <w:r w:rsidR="00652F63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являюще</w:t>
      </w:r>
      <w:r w:rsidR="00B409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14:paraId="3A93D619" w14:textId="31A0002A" w:rsidR="00874A02" w:rsidRPr="00A11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892A3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принятия решения</w:t>
      </w:r>
      <w:r w:rsidR="00B409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E1005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25F3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A4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A02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 акт</w:t>
      </w:r>
      <w:r w:rsidR="00874A02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="00874A02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14:paraId="5489629C" w14:textId="6A369612" w:rsidR="00892A3A" w:rsidRPr="00A113E7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пункта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22B1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роект</w:t>
      </w:r>
      <w:r w:rsid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A56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</w:t>
      </w:r>
      <w:r w:rsidR="00230D6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45F70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30D6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исправлен</w:t>
      </w:r>
      <w:r w:rsidR="00230D6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ной </w:t>
      </w:r>
      <w:r w:rsidR="009A56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технической ошибк</w:t>
      </w:r>
      <w:r w:rsidR="00230D6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="009A56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3598D93B" w14:textId="77777777" w:rsidR="00230D66" w:rsidRPr="00A113E7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B953A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заключенного 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14:paraId="43D28F1D" w14:textId="77777777" w:rsidR="008043BE" w:rsidRPr="00A113E7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A113E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A113E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A113E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14:paraId="7FC92DD6" w14:textId="54BEDBDF" w:rsidR="004E1FD6" w:rsidRPr="00A11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EA2BC2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двух 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A113E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</w:t>
      </w:r>
      <w:r w:rsidR="002173A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ого </w:t>
      </w:r>
      <w:r w:rsidR="00FD36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63F076EE" w14:textId="2E55729D" w:rsidR="004A6E59" w:rsidRPr="00A11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B251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B251B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14:paraId="1B0F82F9" w14:textId="4055EADF" w:rsidR="00DF08BF" w:rsidRPr="00A11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6733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F146D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7337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указанный документ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су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67224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A113E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A11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14:paraId="3D203D42" w14:textId="77777777" w:rsidR="00892A3A" w:rsidRPr="00D3616A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172E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35798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3742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исправлени</w:t>
      </w:r>
      <w:r w:rsidR="00A3742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 документе является:</w:t>
      </w:r>
    </w:p>
    <w:p w14:paraId="18DAECAA" w14:textId="6AF3119B" w:rsidR="00892A3A" w:rsidRPr="00D3616A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37353B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37353B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соглашения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72CC3" w:rsidRPr="00D3616A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53B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 </w:t>
      </w:r>
      <w:r w:rsidR="004E6077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дополнительного соглашения к </w:t>
      </w:r>
      <w:r w:rsidR="00272CC3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D3616A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4E6077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21B5E783" w14:textId="77777777" w:rsidR="00892A3A" w:rsidRPr="00D3616A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документе </w:t>
      </w: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 документе</w:t>
      </w:r>
      <w:r w:rsidR="00272CC3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A7F5771" w14:textId="4D7489DE" w:rsidR="00357981" w:rsidRPr="00D3616A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172E1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</w:t>
      </w:r>
      <w:r w:rsidR="00B409A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="00892A3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D3616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3616A" w:rsidRPr="00D3616A">
        <w:rPr>
          <w:rFonts w:ascii="Times New Roman" w:hAnsi="Times New Roman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D3616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F146D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B930E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такого </w:t>
      </w:r>
      <w:r w:rsidR="00BD45D6" w:rsidRPr="00D3616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14:paraId="624A757F" w14:textId="77777777"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D8A751B" w14:textId="77777777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F0181C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АЗДЕЛ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14:paraId="23BB8333" w14:textId="77777777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6BA4EEB3" w14:textId="56B3D43F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6190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29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услуги,</w:t>
      </w:r>
      <w:r w:rsidR="0066406C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 также </w:t>
      </w:r>
      <w:r w:rsidR="00B409A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 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принятием ими решений</w:t>
      </w:r>
    </w:p>
    <w:p w14:paraId="31664B8E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C6D4A3F" w14:textId="09F7627F" w:rsidR="005324F1" w:rsidRPr="00B4342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</w:p>
    <w:p w14:paraId="47C62D8D" w14:textId="77777777" w:rsidR="005324F1" w:rsidRPr="00B43420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2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14:paraId="18CE4BD3" w14:textId="77777777" w:rsidR="005324F1" w:rsidRPr="00B4342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324F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14:paraId="3D3F89B6" w14:textId="77777777" w:rsidR="005324F1" w:rsidRPr="00B4342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324F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14:paraId="4992DD77" w14:textId="77777777" w:rsidR="005324F1" w:rsidRPr="00B4342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5324F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2246E99C" w14:textId="77777777" w:rsidR="005324F1" w:rsidRPr="00B43420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324F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14:paraId="157CD52C" w14:textId="77777777" w:rsidR="005324F1" w:rsidRPr="00B43420" w:rsidRDefault="005324F1" w:rsidP="007B1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710AC81B" w14:textId="77777777"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14:paraId="45ABACD1" w14:textId="74190FB0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B43420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40775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6190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14:paraId="6611B540" w14:textId="77777777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50634498" w14:textId="77777777" w:rsidR="00A27D47" w:rsidRPr="00B43420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0B4B6E16" w14:textId="728A46EC" w:rsidR="002E3F70" w:rsidRPr="00B43420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3538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5324F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27D47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E3F70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E3F70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нарушений, а также в случае получения жалоб на действия (бездействие) должностных лиц администрации.</w:t>
      </w:r>
    </w:p>
    <w:p w14:paraId="67CB06ED" w14:textId="3DCFD30E" w:rsidR="00DF08BF" w:rsidRPr="00B43420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295CB2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5CB2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5CB2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кот</w:t>
      </w:r>
      <w:r w:rsidR="00A76AA2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администрации.</w:t>
      </w:r>
    </w:p>
    <w:p w14:paraId="72D59021" w14:textId="77777777" w:rsidR="00785102" w:rsidRPr="00B43420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3FB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проверки 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принятия решения 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14:paraId="0607409F" w14:textId="77777777" w:rsidR="00295CB2" w:rsidRPr="00B43420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5F46C656" w14:textId="77777777" w:rsidR="00A53060" w:rsidRPr="00B43420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3FB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172E1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3933C262" w14:textId="77777777" w:rsidR="006E03BF" w:rsidRPr="00B43420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11B50E15" w14:textId="77777777" w:rsidR="005324F1" w:rsidRPr="00B43420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</w:t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B43420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14:paraId="69EA055B" w14:textId="77777777"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1DC6A12" w14:textId="68E09BB9" w:rsidR="005324F1" w:rsidRPr="00D3732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9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</w:p>
    <w:p w14:paraId="0FDE119A" w14:textId="0BC2E7AB" w:rsidR="005324F1" w:rsidRPr="00D3732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40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55560B59" w14:textId="77777777"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14:paraId="60FE3D55" w14:textId="77777777" w:rsidR="005324F1" w:rsidRPr="00D3732A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14:paraId="1483C437" w14:textId="77777777" w:rsidR="005324F1" w:rsidRPr="00D3732A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1E0B3FC2" w14:textId="77777777" w:rsidR="005324F1" w:rsidRPr="00D3732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фактах:</w:t>
      </w:r>
    </w:p>
    <w:p w14:paraId="3099BDC9" w14:textId="77777777" w:rsidR="005324F1" w:rsidRPr="00D3732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4E4B39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лиц;</w:t>
      </w:r>
    </w:p>
    <w:p w14:paraId="1512865D" w14:textId="77777777" w:rsidR="005324F1" w:rsidRPr="00D3732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02B9560F" w14:textId="4F3E4E55" w:rsidR="005324F1" w:rsidRPr="00D3732A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14:paraId="1B2740BD" w14:textId="28D4850B" w:rsidR="005324F1" w:rsidRPr="00D3732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172E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И</w:t>
      </w:r>
      <w:r w:rsidR="00D00950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95037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3FB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243CC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устно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телефон</w:t>
      </w:r>
      <w:r w:rsidR="00BE3A4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 администрации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E4B39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ому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74BF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адресу</w:t>
      </w:r>
      <w:r w:rsidR="00152D40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14:paraId="4BEB4A7C" w14:textId="729BB0E2" w:rsidR="005324F1" w:rsidRPr="00D3732A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  <w:r w:rsid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1C954DE4" w14:textId="59DDCBAE" w:rsidR="005324F1" w:rsidRPr="00373DA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  <w:r w:rsidR="00D3732A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дней с момента их регистрации.</w:t>
      </w:r>
    </w:p>
    <w:p w14:paraId="26D9EB50" w14:textId="3BBC503E" w:rsidR="005324F1" w:rsidRPr="00373DA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Днем регистрации обращения является день его поступления в</w:t>
      </w:r>
      <w:r w:rsidR="00D3732A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52D4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(до</w:t>
      </w:r>
      <w:r w:rsidR="00BB5A2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oftHyphen/>
      </w:r>
      <w:r w:rsidR="00BB5A2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oftHyphen/>
      </w:r>
      <w:r w:rsidR="00D3732A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16-00</w:t>
      </w:r>
      <w:r w:rsidR="00BB5A2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D3732A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16-00</w:t>
      </w:r>
      <w:r w:rsidR="00BB5A20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14:paraId="11251A7B" w14:textId="77777777"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7759FEC" w14:textId="77777777" w:rsidR="00F0181C" w:rsidRPr="00373DAC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F0181C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АЗДЕЛ</w:t>
      </w:r>
      <w:r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V. </w:t>
      </w:r>
      <w:r w:rsidR="00F0181C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F0181C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B67769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04348E" w:rsidRP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14:paraId="56850643" w14:textId="77777777"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484E16E6" w14:textId="77777777" w:rsidR="00F0181C" w:rsidRPr="00D3732A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</w:t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(осуществленных)</w:t>
      </w:r>
      <w:r w:rsidR="003133DE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14:paraId="76D1583B" w14:textId="77777777"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5832D81A" w14:textId="77777777" w:rsidR="00CD1D4F" w:rsidRPr="00D3732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732A">
        <w:rPr>
          <w:rFonts w:ascii="Times New Roman" w:hAnsi="Times New Roman"/>
          <w:kern w:val="2"/>
          <w:sz w:val="24"/>
          <w:szCs w:val="24"/>
        </w:rPr>
        <w:t>14</w:t>
      </w:r>
      <w:r w:rsidR="00DB089B" w:rsidRPr="00D3732A">
        <w:rPr>
          <w:rFonts w:ascii="Times New Roman" w:hAnsi="Times New Roman"/>
          <w:kern w:val="2"/>
          <w:sz w:val="24"/>
          <w:szCs w:val="24"/>
        </w:rPr>
        <w:t>5</w:t>
      </w:r>
      <w:r w:rsidRPr="00D3732A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14:paraId="31994346" w14:textId="77777777" w:rsidR="00CD1D4F" w:rsidRPr="00D3732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3732A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 администрацию;</w:t>
      </w:r>
    </w:p>
    <w:p w14:paraId="5FB6A87F" w14:textId="77777777" w:rsidR="00CD1D4F" w:rsidRPr="00D3732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3732A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7D6B08B1" w14:textId="77777777" w:rsidR="00CD1D4F" w:rsidRPr="00D3732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3732A">
        <w:rPr>
          <w:rFonts w:ascii="Times New Roman" w:eastAsia="Times New Roman" w:hAnsi="Times New Roman"/>
          <w:kern w:val="2"/>
          <w:sz w:val="24"/>
          <w:szCs w:val="24"/>
        </w:rPr>
        <w:t>3) через личный кабинет на Портале;</w:t>
      </w:r>
    </w:p>
    <w:p w14:paraId="0E397879" w14:textId="77777777" w:rsidR="00CD1D4F" w:rsidRPr="00D3732A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3732A">
        <w:rPr>
          <w:rFonts w:ascii="Times New Roman" w:eastAsia="Times New Roman" w:hAnsi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14:paraId="4DCF6B56" w14:textId="77777777" w:rsidR="00B73A9D" w:rsidRPr="00D3732A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B089B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73A9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Заявитель и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CD1D4F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73A9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B73A9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ее</w:t>
      </w:r>
      <w:r w:rsidR="00B73A9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(далее – жалоба)</w:t>
      </w:r>
      <w:r w:rsidR="003133DE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955909E" w14:textId="77777777" w:rsidR="000C6F36" w:rsidRPr="00D3732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B089B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7C651C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14:paraId="5299D716" w14:textId="77777777" w:rsidR="000C6F36" w:rsidRPr="00D3732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а;</w:t>
      </w:r>
    </w:p>
    <w:p w14:paraId="72DD5116" w14:textId="77777777" w:rsidR="00173A5B" w:rsidRPr="00D3732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2F7CC0FD" w14:textId="77777777" w:rsidR="000C6F36" w:rsidRPr="00D3732A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14:paraId="60047776" w14:textId="68CC17DB" w:rsidR="000C6F36" w:rsidRPr="00D3732A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актами 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заявителя</w:t>
      </w:r>
      <w:r w:rsidR="00373D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2517" w:rsidRPr="00D3732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представителя</w:t>
      </w: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2667C3A2" w14:textId="77777777"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D3732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75C8E88D" w14:textId="77777777" w:rsidR="000C6F36" w:rsidRPr="00A51FA1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актами </w:t>
      </w: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образования;</w:t>
      </w:r>
    </w:p>
    <w:p w14:paraId="378E6D19" w14:textId="77777777" w:rsidR="007C651C" w:rsidRPr="00A51FA1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7) отказ</w:t>
      </w:r>
      <w:r w:rsidR="007C651C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должностного лица</w:t>
      </w:r>
      <w:r w:rsidR="00EE3D18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C651C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14:paraId="6DFC25EE" w14:textId="77777777" w:rsidR="000C6F36" w:rsidRPr="00A51FA1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7D481118" w14:textId="77777777" w:rsidR="007C651C" w:rsidRPr="00A51FA1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A51FA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14:paraId="50C4CCD0" w14:textId="77777777" w:rsidR="00DF08BF" w:rsidRPr="000B6C62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10) требование у </w:t>
      </w:r>
      <w:r w:rsidR="007C65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</w:t>
      </w:r>
      <w:r w:rsidR="00AD425B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27</w:t>
      </w:r>
      <w:r w:rsidR="00AD425B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июля 2010 года № 210</w:t>
      </w:r>
      <w:r w:rsidR="00681792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81792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28F23496" w14:textId="77777777" w:rsidR="0004348E" w:rsidRPr="000B6C62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14:paraId="6ED81CFB" w14:textId="77777777"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73DCB5C0" w14:textId="78BC0F29" w:rsidR="00F0181C" w:rsidRPr="000B6C62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F6ACB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самоуправления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уполномоченные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лица,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которым может быть направлена</w:t>
      </w:r>
      <w:r w:rsidR="00373D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14:paraId="75358E98" w14:textId="77777777" w:rsidR="00F0181C" w:rsidRPr="000B6C62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22AC4333" w14:textId="77777777" w:rsidR="00E10DFD" w:rsidRPr="000B6C62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F138F7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10DFD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Жалоб</w:t>
      </w:r>
      <w:r w:rsidR="00FA366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</w:t>
      </w:r>
      <w:r w:rsidR="00E10DFD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пода</w:t>
      </w:r>
      <w:r w:rsidR="00FA366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="00E10DFD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</w:t>
      </w:r>
      <w:r w:rsidR="00632C5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459AB73F" w14:textId="77777777" w:rsidR="00632C54" w:rsidRPr="000B6C62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50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632C5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="00632C5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B74BCCF" w14:textId="77777777" w:rsidR="00451FBE" w:rsidRPr="000B6C62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14:paraId="287C31A2" w14:textId="77777777" w:rsidR="00382517" w:rsidRPr="000B6C62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их представителей</w:t>
      </w:r>
    </w:p>
    <w:p w14:paraId="3F88E4ED" w14:textId="21647B9A" w:rsidR="00F0181C" w:rsidRPr="00BA23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порядке</w:t>
      </w:r>
      <w:r w:rsidR="00EE3D18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подачи</w:t>
      </w:r>
      <w:r w:rsid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</w:p>
    <w:p w14:paraId="01C3201C" w14:textId="77777777"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14:paraId="35B374A4" w14:textId="77777777" w:rsidR="00A424C4" w:rsidRPr="000B6C62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51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408E8056" w14:textId="77777777" w:rsidR="006A69F8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0B6C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35DE3C08" w14:textId="77777777" w:rsidR="006A69F8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0B6C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29B1E21D" w14:textId="77777777" w:rsidR="006A69F8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на Портале;</w:t>
      </w:r>
    </w:p>
    <w:p w14:paraId="283C38E5" w14:textId="77777777" w:rsidR="006A69F8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 лично у муниципа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14:paraId="295F722C" w14:textId="77777777" w:rsidR="006A69F8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0B6C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14:paraId="4DABD8AD" w14:textId="77777777" w:rsidR="00D24530" w:rsidRPr="000B6C62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0B6C6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54A444C1" w14:textId="77777777" w:rsidR="00067E34" w:rsidRPr="000B6C62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3FB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информация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D7171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D95037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14:paraId="3CEE8D22" w14:textId="77777777"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26A93635" w14:textId="77777777" w:rsidR="00067E34" w:rsidRPr="000B6C62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61904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7E75D6" w:rsidRPr="000B6C6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14:paraId="44915576" w14:textId="77777777" w:rsidR="00F0181C" w:rsidRPr="000B6C62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16887147" w14:textId="619E9998" w:rsidR="00067E34" w:rsidRPr="000B6C62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11" w:name="Par28"/>
      <w:bookmarkEnd w:id="11"/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67E34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373DA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EF9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0B6E695E" w14:textId="77777777" w:rsidR="00F0181C" w:rsidRPr="000B6C62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Федеральный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закон 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27 июля 2010 г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ода №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210-ФЗ 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14:paraId="0ECF66BD" w14:textId="0E6A6BC1" w:rsidR="00757F3F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F03B8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B089B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C6F8F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настоящем разделе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0B6C6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14:paraId="45A5231F" w14:textId="77777777"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B413A85" w14:textId="5CF4BFED" w:rsidR="00DC10E4" w:rsidRPr="007C66E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Приложение</w:t>
      </w:r>
      <w:r w:rsidR="007C66E5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</w:p>
    <w:p w14:paraId="406EED7D" w14:textId="4D8D94A0" w:rsidR="00DC10E4" w:rsidRPr="007C66E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8844E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дминистративному регламенту </w:t>
      </w:r>
      <w:r w:rsidR="00040775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предоставлени</w:t>
      </w:r>
      <w:r w:rsidR="00760D99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040775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 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="00937F8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0B6C62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Алзамайского муниципального образования</w:t>
      </w:r>
      <w:r w:rsidR="00937F8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14:paraId="7A99A0E9" w14:textId="77777777" w:rsidR="009D2910" w:rsidRPr="007C66E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7C66E5" w14:paraId="59147123" w14:textId="77777777" w:rsidTr="00F81501">
        <w:tc>
          <w:tcPr>
            <w:tcW w:w="4785" w:type="dxa"/>
          </w:tcPr>
          <w:p w14:paraId="72BEF5F0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2EDFC97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14:paraId="1EFFDED6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7C66E5" w14:paraId="45C9C47F" w14:textId="77777777" w:rsidTr="00F81501">
        <w:tc>
          <w:tcPr>
            <w:tcW w:w="4785" w:type="dxa"/>
          </w:tcPr>
          <w:p w14:paraId="00452ACE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887C134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0B0BD3B8" w14:textId="77777777" w:rsidR="009D2910" w:rsidRPr="007C66E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14:paraId="5FC5E407" w14:textId="77777777" w:rsidR="009D2910" w:rsidRPr="007C66E5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7C66E5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14:paraId="688421D0" w14:textId="77777777"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14:paraId="3012150F" w14:textId="77777777"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14:paraId="40BEBAE3" w14:textId="77777777"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14:paraId="70147984" w14:textId="77777777"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5C86C219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14:paraId="38D130BE" w14:textId="77777777"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14:paraId="4C47C5EF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88144A7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233AAEA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3308A61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8398DFE" w14:textId="77777777"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14:paraId="3309328C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14:paraId="02E50692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14:paraId="2739BD1F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14:paraId="6D191CF0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14:paraId="77780963" w14:textId="77777777"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14:paraId="530D11E0" w14:textId="77777777"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14:paraId="51985A14" w14:textId="77777777" w:rsidTr="00560C80">
        <w:tc>
          <w:tcPr>
            <w:tcW w:w="314" w:type="dxa"/>
          </w:tcPr>
          <w:p w14:paraId="3773A268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A2A3610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068EC2F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439C841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C41EC9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9DDCF32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4D62AA9F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5D388088" w14:textId="77777777"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A7DB63" w14:textId="77777777"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14:paraId="700C3FD6" w14:textId="77777777" w:rsidTr="00560C80">
        <w:tc>
          <w:tcPr>
            <w:tcW w:w="314" w:type="dxa"/>
          </w:tcPr>
          <w:p w14:paraId="5CC4876F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A8C82D0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7B836F6D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C56B130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24D883BD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2142A288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14621014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110F8C7C" w14:textId="77777777"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8D33E3" w14:textId="77777777"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14:paraId="20F9F3AC" w14:textId="77777777"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005DBF0" w14:textId="77777777" w:rsidR="00281A2E" w:rsidRPr="007C66E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Приложение 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  <w:t>2</w:t>
      </w:r>
    </w:p>
    <w:p w14:paraId="6BD3407B" w14:textId="635473E8" w:rsidR="00281A2E" w:rsidRPr="007C66E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8844E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дминистративному регламенту предоставления муниципальной услуги «</w:t>
      </w:r>
      <w:r w:rsidR="00937F8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D50EB4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Алзамайского муниципального образования</w:t>
      </w:r>
      <w:r w:rsidR="00937F86"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  <w:r w:rsidRPr="007C66E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14:paraId="225D94AA" w14:textId="77777777" w:rsidR="00281A2E" w:rsidRPr="00BA23E7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14:paraId="69734813" w14:textId="77777777" w:rsidTr="0047019A">
        <w:tc>
          <w:tcPr>
            <w:tcW w:w="4785" w:type="dxa"/>
          </w:tcPr>
          <w:p w14:paraId="7B1CF979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19B8E3F" w14:textId="77777777" w:rsidR="00281A2E" w:rsidRPr="007C66E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14:paraId="67ACC0F4" w14:textId="77777777" w:rsidR="00281A2E" w:rsidRPr="007C66E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14:paraId="608FD8EB" w14:textId="77777777" w:rsidTr="0047019A">
        <w:tc>
          <w:tcPr>
            <w:tcW w:w="4785" w:type="dxa"/>
          </w:tcPr>
          <w:p w14:paraId="06A0EF47" w14:textId="77777777"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7081942" w14:textId="77777777" w:rsidR="00281A2E" w:rsidRPr="007C66E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3CBDE819" w14:textId="77777777" w:rsidR="00281A2E" w:rsidRPr="007C66E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14:paraId="5C7DC8DE" w14:textId="77777777" w:rsidR="00281A2E" w:rsidRPr="007C66E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C66E5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C66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7C66E5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14:paraId="09819B45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14:paraId="4C2E6F1F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14:paraId="2C69D5EC" w14:textId="77777777"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14:paraId="73409A85" w14:textId="77777777"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74CDB7" w14:textId="77777777"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14:paraId="6C04A072" w14:textId="77777777"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14:paraId="088C33BF" w14:textId="77777777"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14:paraId="308E2A71" w14:textId="77777777" w:rsidTr="00230D66">
        <w:tc>
          <w:tcPr>
            <w:tcW w:w="314" w:type="dxa"/>
          </w:tcPr>
          <w:p w14:paraId="05A9E375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87B467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2E20B666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8023EDF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32C65B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BF066A1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109DF29A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1670B5B2" w14:textId="77777777"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F72688" w14:textId="77777777"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14:paraId="3DA68159" w14:textId="77777777" w:rsidTr="00230D66">
        <w:tc>
          <w:tcPr>
            <w:tcW w:w="314" w:type="dxa"/>
          </w:tcPr>
          <w:p w14:paraId="58FEEE6A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70D4FA5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64B53F6F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184F8501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3DAE3E9F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0A529A2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3B3B1DD1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65F3BF54" w14:textId="77777777"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FFE2A4" w14:textId="77777777"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37BD1005" w14:textId="7B490C40" w:rsidR="00464976" w:rsidRDefault="00464976" w:rsidP="003232D6">
      <w:pPr>
        <w:pStyle w:val="ae"/>
        <w:rPr>
          <w:color w:val="000000" w:themeColor="text1"/>
        </w:rPr>
      </w:pPr>
    </w:p>
    <w:p w14:paraId="3C67F03B" w14:textId="7A77E05F" w:rsidR="001811F3" w:rsidRDefault="001811F3" w:rsidP="003232D6">
      <w:pPr>
        <w:pStyle w:val="ae"/>
        <w:rPr>
          <w:color w:val="000000" w:themeColor="text1"/>
        </w:rPr>
      </w:pPr>
    </w:p>
    <w:sectPr w:rsidR="001811F3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A1FC" w14:textId="77777777" w:rsidR="00774F41" w:rsidRDefault="00774F41" w:rsidP="00766253">
      <w:pPr>
        <w:spacing w:after="0" w:line="240" w:lineRule="auto"/>
      </w:pPr>
      <w:r>
        <w:separator/>
      </w:r>
    </w:p>
  </w:endnote>
  <w:endnote w:type="continuationSeparator" w:id="0">
    <w:p w14:paraId="1FDA70A9" w14:textId="77777777" w:rsidR="00774F41" w:rsidRDefault="00774F4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69595" w14:textId="77777777" w:rsidR="00774F41" w:rsidRDefault="00774F41" w:rsidP="00766253">
      <w:pPr>
        <w:spacing w:after="0" w:line="240" w:lineRule="auto"/>
      </w:pPr>
      <w:r>
        <w:separator/>
      </w:r>
    </w:p>
  </w:footnote>
  <w:footnote w:type="continuationSeparator" w:id="0">
    <w:p w14:paraId="5944149C" w14:textId="77777777" w:rsidR="00774F41" w:rsidRDefault="00774F41" w:rsidP="00766253">
      <w:pPr>
        <w:spacing w:after="0" w:line="240" w:lineRule="auto"/>
      </w:pPr>
      <w:r>
        <w:continuationSeparator/>
      </w:r>
    </w:p>
  </w:footnote>
  <w:footnote w:id="1">
    <w:p w14:paraId="072C02B7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3E70CA5F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08107894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14:paraId="7AEE85FA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2B96BB36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5098D5F7" w14:textId="3049B2E5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14:paraId="1660D329" w14:textId="1B9188D0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393A60E4" w14:textId="0FA3CFB1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1A636A02" w14:textId="72E684BF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107F922B" w14:textId="09173BFD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5B650D82" w14:textId="4EC421B2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554D91F7" w14:textId="1BE58494" w:rsidR="00AF2683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  <w:p w14:paraId="4F1BDF0E" w14:textId="77777777" w:rsidR="00AF2683" w:rsidRPr="00C0151F" w:rsidRDefault="00AF2683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14:paraId="6EED4A55" w14:textId="29B4CCD7" w:rsidR="00AF2683" w:rsidRPr="00B14374" w:rsidRDefault="00774F41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5D2"/>
    <w:multiLevelType w:val="hybridMultilevel"/>
    <w:tmpl w:val="AD54EBC8"/>
    <w:lvl w:ilvl="0" w:tplc="EF820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24A68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B6C62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2B21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11F3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565A"/>
    <w:rsid w:val="001C6EDC"/>
    <w:rsid w:val="001C79B4"/>
    <w:rsid w:val="001D172F"/>
    <w:rsid w:val="001D1B65"/>
    <w:rsid w:val="001D4165"/>
    <w:rsid w:val="001D6440"/>
    <w:rsid w:val="001D656B"/>
    <w:rsid w:val="001D70CE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647E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57596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01F"/>
    <w:rsid w:val="002D744A"/>
    <w:rsid w:val="002D7B89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0699B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2633B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3DAC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177ED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266A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4EF2"/>
    <w:rsid w:val="005064CF"/>
    <w:rsid w:val="00507775"/>
    <w:rsid w:val="00512422"/>
    <w:rsid w:val="00513731"/>
    <w:rsid w:val="005156BF"/>
    <w:rsid w:val="00520461"/>
    <w:rsid w:val="005207CB"/>
    <w:rsid w:val="00523671"/>
    <w:rsid w:val="00525AB9"/>
    <w:rsid w:val="00525BD4"/>
    <w:rsid w:val="0052665A"/>
    <w:rsid w:val="0052721B"/>
    <w:rsid w:val="00527726"/>
    <w:rsid w:val="005302F6"/>
    <w:rsid w:val="00530F19"/>
    <w:rsid w:val="005310FC"/>
    <w:rsid w:val="005322AC"/>
    <w:rsid w:val="005324F1"/>
    <w:rsid w:val="00532ED7"/>
    <w:rsid w:val="00533BE9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5453C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5FF0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4C97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1B77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4441"/>
    <w:rsid w:val="00766253"/>
    <w:rsid w:val="00770F76"/>
    <w:rsid w:val="00773080"/>
    <w:rsid w:val="00773D6D"/>
    <w:rsid w:val="00774146"/>
    <w:rsid w:val="007741FD"/>
    <w:rsid w:val="00774E29"/>
    <w:rsid w:val="00774F41"/>
    <w:rsid w:val="007753FA"/>
    <w:rsid w:val="00776401"/>
    <w:rsid w:val="0078053F"/>
    <w:rsid w:val="00785102"/>
    <w:rsid w:val="00786DE2"/>
    <w:rsid w:val="00787A6D"/>
    <w:rsid w:val="00790134"/>
    <w:rsid w:val="007902CD"/>
    <w:rsid w:val="00791070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B1FDE"/>
    <w:rsid w:val="007B2FD2"/>
    <w:rsid w:val="007C0234"/>
    <w:rsid w:val="007C1388"/>
    <w:rsid w:val="007C2244"/>
    <w:rsid w:val="007C285C"/>
    <w:rsid w:val="007C34BC"/>
    <w:rsid w:val="007C5342"/>
    <w:rsid w:val="007C63B4"/>
    <w:rsid w:val="007C651C"/>
    <w:rsid w:val="007C66E5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155B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E7B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16E79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58C6"/>
    <w:rsid w:val="009673E2"/>
    <w:rsid w:val="00970E76"/>
    <w:rsid w:val="009728CE"/>
    <w:rsid w:val="00974392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0A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3AA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13E7"/>
    <w:rsid w:val="00A129F0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2CA6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E59"/>
    <w:rsid w:val="00A46F00"/>
    <w:rsid w:val="00A47E65"/>
    <w:rsid w:val="00A5168D"/>
    <w:rsid w:val="00A51FA1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683"/>
    <w:rsid w:val="00AF2968"/>
    <w:rsid w:val="00AF3A54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3420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93F"/>
    <w:rsid w:val="00BE5A09"/>
    <w:rsid w:val="00BE6BF4"/>
    <w:rsid w:val="00BE7D99"/>
    <w:rsid w:val="00BF24BD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071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0172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4C81"/>
    <w:rsid w:val="00CA56B7"/>
    <w:rsid w:val="00CA660B"/>
    <w:rsid w:val="00CB06C1"/>
    <w:rsid w:val="00CB0C07"/>
    <w:rsid w:val="00CB1551"/>
    <w:rsid w:val="00CB17F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0D5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3EB5"/>
    <w:rsid w:val="00D351B7"/>
    <w:rsid w:val="00D3616A"/>
    <w:rsid w:val="00D3732A"/>
    <w:rsid w:val="00D40C50"/>
    <w:rsid w:val="00D42D1D"/>
    <w:rsid w:val="00D42D46"/>
    <w:rsid w:val="00D445D3"/>
    <w:rsid w:val="00D458CB"/>
    <w:rsid w:val="00D47468"/>
    <w:rsid w:val="00D50EB4"/>
    <w:rsid w:val="00D53BD1"/>
    <w:rsid w:val="00D53F11"/>
    <w:rsid w:val="00D54EFC"/>
    <w:rsid w:val="00D577AD"/>
    <w:rsid w:val="00D57BDA"/>
    <w:rsid w:val="00D626BD"/>
    <w:rsid w:val="00D62857"/>
    <w:rsid w:val="00D6325F"/>
    <w:rsid w:val="00D66898"/>
    <w:rsid w:val="00D67EE3"/>
    <w:rsid w:val="00D70901"/>
    <w:rsid w:val="00D7226B"/>
    <w:rsid w:val="00D72840"/>
    <w:rsid w:val="00D7432F"/>
    <w:rsid w:val="00D743EF"/>
    <w:rsid w:val="00D74524"/>
    <w:rsid w:val="00D75F37"/>
    <w:rsid w:val="00D81672"/>
    <w:rsid w:val="00D82D33"/>
    <w:rsid w:val="00D836E5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084D"/>
    <w:rsid w:val="00DD2587"/>
    <w:rsid w:val="00DD4832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65A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449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4F87"/>
    <w:rsid w:val="00ED66EC"/>
    <w:rsid w:val="00EE0841"/>
    <w:rsid w:val="00EE1005"/>
    <w:rsid w:val="00EE1524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2E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440D9"/>
    <w:rsid w:val="00F5309C"/>
    <w:rsid w:val="00F54F8F"/>
    <w:rsid w:val="00F613BB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5EE5"/>
    <w:rsid w:val="00F96A88"/>
    <w:rsid w:val="00F9789E"/>
    <w:rsid w:val="00FA034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545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5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469E-CFA2-43E2-96F7-FA0796C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26</Pages>
  <Words>11438</Words>
  <Characters>65202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LENA</cp:lastModifiedBy>
  <cp:revision>117</cp:revision>
  <cp:lastPrinted>2019-03-22T08:15:00Z</cp:lastPrinted>
  <dcterms:created xsi:type="dcterms:W3CDTF">2022-02-23T02:54:00Z</dcterms:created>
  <dcterms:modified xsi:type="dcterms:W3CDTF">2022-11-01T02:36:00Z</dcterms:modified>
</cp:coreProperties>
</file>