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8" w:rsidRDefault="00430CB8" w:rsidP="00430CB8">
      <w:pPr>
        <w:jc w:val="center"/>
      </w:pPr>
      <w:r>
        <w:rPr>
          <w:noProof/>
          <w:lang w:eastAsia="ru-RU"/>
        </w:rPr>
        <w:drawing>
          <wp:inline distT="0" distB="0" distL="0" distR="0" wp14:anchorId="31EFD194" wp14:editId="5847E4CB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B8" w:rsidRDefault="00430CB8" w:rsidP="00430CB8"/>
    <w:p w:rsidR="00430CB8" w:rsidRDefault="00430CB8" w:rsidP="0043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0CB8" w:rsidRDefault="00430CB8" w:rsidP="0043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30CB8" w:rsidRDefault="00430CB8" w:rsidP="0043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30CB8" w:rsidRDefault="00430CB8" w:rsidP="00430CB8">
      <w:pPr>
        <w:jc w:val="center"/>
        <w:rPr>
          <w:b/>
          <w:bCs/>
          <w:sz w:val="28"/>
          <w:szCs w:val="28"/>
        </w:rPr>
      </w:pPr>
    </w:p>
    <w:p w:rsidR="00430CB8" w:rsidRDefault="00430CB8" w:rsidP="0043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30CB8" w:rsidRDefault="00430CB8" w:rsidP="00430CB8">
      <w:pPr>
        <w:jc w:val="center"/>
        <w:rPr>
          <w:b/>
          <w:bCs/>
          <w:sz w:val="28"/>
          <w:szCs w:val="28"/>
        </w:rPr>
      </w:pPr>
    </w:p>
    <w:p w:rsidR="00430CB8" w:rsidRDefault="00430CB8" w:rsidP="00430CB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ПОСТАНОВЛЕНИЕ  №</w:t>
      </w:r>
      <w:proofErr w:type="gramEnd"/>
      <w:r>
        <w:rPr>
          <w:b/>
          <w:bCs/>
          <w:sz w:val="32"/>
          <w:szCs w:val="32"/>
        </w:rPr>
        <w:t xml:space="preserve"> 336</w:t>
      </w:r>
    </w:p>
    <w:p w:rsidR="00430CB8" w:rsidRDefault="00430CB8" w:rsidP="00430CB8">
      <w:pPr>
        <w:jc w:val="center"/>
        <w:rPr>
          <w:b/>
          <w:bCs/>
          <w:sz w:val="32"/>
          <w:szCs w:val="32"/>
        </w:rPr>
      </w:pPr>
    </w:p>
    <w:p w:rsidR="00430CB8" w:rsidRPr="000D44F8" w:rsidRDefault="00430CB8" w:rsidP="00430CB8">
      <w:pPr>
        <w:jc w:val="both"/>
      </w:pPr>
      <w:r w:rsidRPr="000D44F8">
        <w:t>г. Алзамай</w:t>
      </w:r>
    </w:p>
    <w:p w:rsidR="00430CB8" w:rsidRPr="000D44F8" w:rsidRDefault="00430CB8" w:rsidP="00430CB8">
      <w:pPr>
        <w:jc w:val="both"/>
      </w:pPr>
      <w:proofErr w:type="gramStart"/>
      <w:r w:rsidRPr="000D44F8">
        <w:t>от</w:t>
      </w:r>
      <w:proofErr w:type="gramEnd"/>
      <w:r w:rsidRPr="000D44F8">
        <w:t xml:space="preserve"> 19 декабря 2016 г.     </w:t>
      </w:r>
    </w:p>
    <w:p w:rsidR="00430CB8" w:rsidRDefault="00430CB8" w:rsidP="00D94659">
      <w:pPr>
        <w:autoSpaceDE w:val="0"/>
        <w:spacing w:line="276" w:lineRule="auto"/>
        <w:jc w:val="both"/>
        <w:rPr>
          <w:rFonts w:eastAsia="Arial"/>
        </w:rPr>
      </w:pPr>
    </w:p>
    <w:p w:rsidR="00430CB8" w:rsidRDefault="00507216" w:rsidP="00D94659">
      <w:pPr>
        <w:autoSpaceDE w:val="0"/>
        <w:spacing w:line="276" w:lineRule="auto"/>
        <w:jc w:val="both"/>
        <w:rPr>
          <w:rFonts w:eastAsia="Arial"/>
        </w:rPr>
      </w:pPr>
      <w:r w:rsidRPr="00D94659">
        <w:rPr>
          <w:rFonts w:eastAsia="Arial"/>
        </w:rPr>
        <w:t xml:space="preserve">Об утверждении Порядка взаимодействия </w:t>
      </w:r>
      <w:r w:rsidR="002C109E" w:rsidRPr="00D94659">
        <w:rPr>
          <w:rFonts w:eastAsia="Arial"/>
        </w:rPr>
        <w:t>у</w:t>
      </w:r>
      <w:r w:rsidRPr="00D94659">
        <w:rPr>
          <w:rFonts w:eastAsia="Arial"/>
        </w:rPr>
        <w:t>полномоченного</w:t>
      </w:r>
      <w:r w:rsidR="00400E16" w:rsidRPr="00D94659">
        <w:rPr>
          <w:rFonts w:eastAsia="Arial"/>
        </w:rPr>
        <w:t xml:space="preserve"> </w:t>
      </w:r>
      <w:r w:rsidRPr="00D94659">
        <w:rPr>
          <w:rFonts w:eastAsia="Arial"/>
        </w:rPr>
        <w:t xml:space="preserve">органа </w:t>
      </w:r>
    </w:p>
    <w:p w:rsidR="009D6C48" w:rsidRPr="00D94659" w:rsidRDefault="00507216" w:rsidP="00D94659">
      <w:pPr>
        <w:autoSpaceDE w:val="0"/>
        <w:spacing w:line="276" w:lineRule="auto"/>
        <w:jc w:val="both"/>
        <w:rPr>
          <w:rFonts w:eastAsia="Arial"/>
        </w:rPr>
      </w:pPr>
      <w:proofErr w:type="gramStart"/>
      <w:r w:rsidRPr="00D94659">
        <w:rPr>
          <w:rFonts w:eastAsia="Arial"/>
        </w:rPr>
        <w:t>и</w:t>
      </w:r>
      <w:proofErr w:type="gramEnd"/>
      <w:r w:rsidRPr="00D94659">
        <w:rPr>
          <w:rFonts w:eastAsia="Arial"/>
        </w:rPr>
        <w:t xml:space="preserve"> заказчиков </w:t>
      </w:r>
      <w:r w:rsidR="00D94659" w:rsidRPr="00D94659">
        <w:rPr>
          <w:rFonts w:eastAsia="Arial"/>
        </w:rPr>
        <w:t>Алзамайского</w:t>
      </w:r>
      <w:r w:rsidRPr="00D94659">
        <w:rPr>
          <w:rFonts w:eastAsia="Arial"/>
        </w:rPr>
        <w:t xml:space="preserve"> муниципального образования</w:t>
      </w:r>
      <w:r w:rsidR="00400E16" w:rsidRPr="00D94659">
        <w:rPr>
          <w:rFonts w:eastAsia="Arial"/>
        </w:rPr>
        <w:t>,</w:t>
      </w:r>
      <w:r w:rsidR="00400E16" w:rsidRPr="00D94659">
        <w:rPr>
          <w:bCs/>
        </w:rPr>
        <w:t xml:space="preserve"> </w:t>
      </w:r>
    </w:p>
    <w:p w:rsidR="009D6C48" w:rsidRPr="00D94659" w:rsidRDefault="00507216" w:rsidP="00D94659">
      <w:pPr>
        <w:autoSpaceDE w:val="0"/>
        <w:spacing w:line="276" w:lineRule="auto"/>
        <w:jc w:val="both"/>
        <w:rPr>
          <w:rFonts w:eastAsia="Arial"/>
        </w:rPr>
      </w:pPr>
      <w:proofErr w:type="gramStart"/>
      <w:r w:rsidRPr="00D94659">
        <w:rPr>
          <w:rFonts w:eastAsia="Arial"/>
        </w:rPr>
        <w:t>при</w:t>
      </w:r>
      <w:proofErr w:type="gramEnd"/>
      <w:r w:rsidRPr="00D94659">
        <w:rPr>
          <w:rFonts w:eastAsia="Arial"/>
        </w:rPr>
        <w:t xml:space="preserve"> осуществлении полномочий по определению</w:t>
      </w:r>
    </w:p>
    <w:p w:rsidR="00507216" w:rsidRPr="00D94659" w:rsidRDefault="00507216" w:rsidP="00D94659">
      <w:pPr>
        <w:autoSpaceDE w:val="0"/>
        <w:spacing w:line="276" w:lineRule="auto"/>
        <w:jc w:val="both"/>
        <w:rPr>
          <w:rFonts w:eastAsia="Arial"/>
        </w:rPr>
      </w:pPr>
      <w:proofErr w:type="gramStart"/>
      <w:r w:rsidRPr="00D94659">
        <w:rPr>
          <w:rFonts w:eastAsia="Arial"/>
        </w:rPr>
        <w:t>поставщиков</w:t>
      </w:r>
      <w:proofErr w:type="gramEnd"/>
      <w:r w:rsidRPr="00D94659">
        <w:rPr>
          <w:rFonts w:eastAsia="Arial"/>
        </w:rPr>
        <w:t xml:space="preserve"> (подрядчиков, исполнителей)</w:t>
      </w:r>
    </w:p>
    <w:p w:rsidR="00C44EF6" w:rsidRPr="00D94659" w:rsidRDefault="00C44EF6" w:rsidP="00D94659">
      <w:pPr>
        <w:autoSpaceDE w:val="0"/>
        <w:spacing w:line="276" w:lineRule="auto"/>
        <w:rPr>
          <w:rFonts w:eastAsia="Arial"/>
        </w:rPr>
      </w:pPr>
    </w:p>
    <w:p w:rsidR="006673FC" w:rsidRDefault="00507216" w:rsidP="00D94659">
      <w:pPr>
        <w:suppressAutoHyphens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94659">
        <w:rPr>
          <w:bCs/>
        </w:rPr>
        <w:t xml:space="preserve">Руководствуясь </w:t>
      </w:r>
      <w:r w:rsidRPr="00D94659"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6 октября 2003 г. № 131-ФЗ «Об общих принципах организации местного самоуправления в Российской Федерации»</w:t>
      </w:r>
      <w:r w:rsidR="00C44EF6" w:rsidRPr="00D94659">
        <w:rPr>
          <w:bCs/>
        </w:rPr>
        <w:t xml:space="preserve"> в целях централизации закупок</w:t>
      </w:r>
      <w:r w:rsidR="00C44EF6" w:rsidRPr="00D94659">
        <w:rPr>
          <w:rFonts w:eastAsiaTheme="minorHAnsi"/>
          <w:lang w:eastAsia="en-US"/>
        </w:rPr>
        <w:t xml:space="preserve"> </w:t>
      </w:r>
      <w:r w:rsidR="006673FC" w:rsidRPr="00D94659">
        <w:rPr>
          <w:rFonts w:eastAsiaTheme="minorHAnsi"/>
          <w:lang w:eastAsia="en-US"/>
        </w:rPr>
        <w:t xml:space="preserve">администрация </w:t>
      </w:r>
      <w:r w:rsidR="00D94659" w:rsidRPr="00D94659">
        <w:rPr>
          <w:rFonts w:eastAsiaTheme="minorHAnsi"/>
          <w:lang w:eastAsia="en-US"/>
        </w:rPr>
        <w:t>Алзамайского</w:t>
      </w:r>
      <w:r w:rsidR="006673FC" w:rsidRPr="00D94659">
        <w:rPr>
          <w:rFonts w:eastAsiaTheme="minorHAnsi"/>
          <w:lang w:eastAsia="en-US"/>
        </w:rPr>
        <w:t xml:space="preserve"> муниципа</w:t>
      </w:r>
      <w:r w:rsidR="00454CEF">
        <w:rPr>
          <w:rFonts w:eastAsiaTheme="minorHAnsi"/>
          <w:lang w:eastAsia="en-US"/>
        </w:rPr>
        <w:t xml:space="preserve">льного образования </w:t>
      </w:r>
    </w:p>
    <w:p w:rsidR="00454CEF" w:rsidRDefault="00454CEF" w:rsidP="00D94659">
      <w:pPr>
        <w:suppressAutoHyphens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454CEF" w:rsidRDefault="00454CEF" w:rsidP="00D94659">
      <w:pPr>
        <w:suppressAutoHyphens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</w:t>
      </w:r>
    </w:p>
    <w:p w:rsidR="00454CEF" w:rsidRPr="00D94659" w:rsidRDefault="00454CEF" w:rsidP="00D94659">
      <w:pPr>
        <w:suppressAutoHyphens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507216" w:rsidRPr="00D94659" w:rsidRDefault="00507216" w:rsidP="00D94659">
      <w:pPr>
        <w:pStyle w:val="a3"/>
        <w:spacing w:before="0" w:beforeAutospacing="0" w:after="0" w:afterAutospacing="0" w:line="276" w:lineRule="auto"/>
        <w:ind w:firstLine="540"/>
        <w:jc w:val="both"/>
        <w:rPr>
          <w:bCs/>
        </w:rPr>
      </w:pPr>
      <w:r w:rsidRPr="00D94659">
        <w:rPr>
          <w:bCs/>
        </w:rPr>
        <w:t xml:space="preserve">1. </w:t>
      </w:r>
      <w:proofErr w:type="gramStart"/>
      <w:r w:rsidRPr="00D94659">
        <w:rPr>
          <w:bCs/>
        </w:rPr>
        <w:t>Определить  органом</w:t>
      </w:r>
      <w:proofErr w:type="gramEnd"/>
      <w:r w:rsidRPr="00D94659">
        <w:rPr>
          <w:bCs/>
        </w:rPr>
        <w:t>, уполномоченным на определение поставщиков (подрядчиков, исполнител</w:t>
      </w:r>
      <w:r w:rsidR="009D6C48" w:rsidRPr="00D94659">
        <w:rPr>
          <w:bCs/>
        </w:rPr>
        <w:t>ей) для заказчиков</w:t>
      </w:r>
      <w:r w:rsidRPr="00D94659">
        <w:rPr>
          <w:bCs/>
        </w:rPr>
        <w:t xml:space="preserve"> </w:t>
      </w:r>
      <w:r w:rsidR="00D94659" w:rsidRPr="00D94659">
        <w:rPr>
          <w:bCs/>
        </w:rPr>
        <w:t>Алзамайского</w:t>
      </w:r>
      <w:r w:rsidRPr="00D94659">
        <w:rPr>
          <w:bCs/>
        </w:rPr>
        <w:t xml:space="preserve"> муниципального </w:t>
      </w:r>
      <w:r w:rsidR="002C109E" w:rsidRPr="00D94659">
        <w:rPr>
          <w:bCs/>
        </w:rPr>
        <w:t xml:space="preserve">образования </w:t>
      </w:r>
      <w:r w:rsidRPr="00D94659">
        <w:rPr>
          <w:bCs/>
        </w:rPr>
        <w:t xml:space="preserve">администрацию </w:t>
      </w:r>
      <w:r w:rsidR="00D94659" w:rsidRPr="00D94659">
        <w:rPr>
          <w:bCs/>
        </w:rPr>
        <w:t>Алзамайского</w:t>
      </w:r>
      <w:r w:rsidRPr="00D94659">
        <w:rPr>
          <w:bCs/>
        </w:rPr>
        <w:t xml:space="preserve"> муниципального образования, в лице </w:t>
      </w:r>
      <w:r w:rsidR="00D94659" w:rsidRPr="00D94659">
        <w:rPr>
          <w:bCs/>
        </w:rPr>
        <w:t xml:space="preserve">консультанта по правовой работе администрации Алзамайского муниципального образования </w:t>
      </w:r>
      <w:r w:rsidRPr="00D94659">
        <w:t xml:space="preserve"> </w:t>
      </w:r>
      <w:r w:rsidRPr="00D94659">
        <w:rPr>
          <w:bCs/>
        </w:rPr>
        <w:t>(далее – уполномоченный орган).</w:t>
      </w:r>
    </w:p>
    <w:p w:rsidR="00507216" w:rsidRPr="00D94659" w:rsidRDefault="00507216" w:rsidP="00D94659">
      <w:pPr>
        <w:autoSpaceDE w:val="0"/>
        <w:spacing w:line="276" w:lineRule="auto"/>
        <w:ind w:firstLine="540"/>
        <w:jc w:val="both"/>
        <w:rPr>
          <w:bCs/>
        </w:rPr>
      </w:pPr>
      <w:r w:rsidRPr="00D94659">
        <w:rPr>
          <w:bCs/>
        </w:rPr>
        <w:t>2. Утвердить прилагаемый Порядок взаимодействия уполном</w:t>
      </w:r>
      <w:r w:rsidR="00C44EF6" w:rsidRPr="00D94659">
        <w:rPr>
          <w:bCs/>
        </w:rPr>
        <w:t xml:space="preserve">оченного органа и заказчиков </w:t>
      </w:r>
      <w:r w:rsidR="00D94659" w:rsidRPr="00D94659">
        <w:rPr>
          <w:bCs/>
        </w:rPr>
        <w:t>Алзамайского</w:t>
      </w:r>
      <w:r w:rsidR="00C44EF6" w:rsidRPr="00D94659">
        <w:rPr>
          <w:bCs/>
        </w:rPr>
        <w:t xml:space="preserve"> муниципального образования</w:t>
      </w:r>
      <w:r w:rsidR="00400E16" w:rsidRPr="00D94659">
        <w:rPr>
          <w:bCs/>
        </w:rPr>
        <w:t xml:space="preserve"> </w:t>
      </w:r>
      <w:r w:rsidRPr="00D94659">
        <w:rPr>
          <w:bCs/>
        </w:rPr>
        <w:t>при осуществлении полномочий по определению поставщиков (подрядчиков, исполнителей).</w:t>
      </w:r>
    </w:p>
    <w:p w:rsidR="006673FC" w:rsidRPr="00D94659" w:rsidRDefault="006673FC" w:rsidP="00D9465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94659">
        <w:rPr>
          <w:rFonts w:eastAsiaTheme="minorHAnsi"/>
          <w:lang w:eastAsia="en-US"/>
        </w:rPr>
        <w:t xml:space="preserve">3. Настоящее постановление подлежит размещению на официальном сайте </w:t>
      </w:r>
      <w:r w:rsidR="00D94659" w:rsidRPr="00D94659">
        <w:rPr>
          <w:rFonts w:eastAsiaTheme="minorHAnsi"/>
          <w:lang w:eastAsia="en-US"/>
        </w:rPr>
        <w:t>Алзамайского</w:t>
      </w:r>
      <w:r w:rsidRPr="00D94659">
        <w:rPr>
          <w:rFonts w:eastAsiaTheme="minorHAnsi"/>
          <w:lang w:eastAsia="en-US"/>
        </w:rPr>
        <w:t xml:space="preserve"> муниципального образования.</w:t>
      </w:r>
    </w:p>
    <w:p w:rsidR="00C44EF6" w:rsidRDefault="006673FC" w:rsidP="00D94659">
      <w:pPr>
        <w:widowControl w:val="0"/>
        <w:suppressAutoHyphens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94659">
        <w:rPr>
          <w:rFonts w:eastAsiaTheme="minorHAnsi"/>
          <w:lang w:eastAsia="en-US"/>
        </w:rPr>
        <w:t>4.</w:t>
      </w:r>
      <w:r w:rsidR="00C92F03">
        <w:rPr>
          <w:rFonts w:eastAsiaTheme="minorHAnsi"/>
          <w:lang w:eastAsia="en-US"/>
        </w:rPr>
        <w:t xml:space="preserve"> </w:t>
      </w:r>
      <w:r w:rsidRPr="00D94659">
        <w:rPr>
          <w:rFonts w:eastAsiaTheme="minorHAnsi"/>
          <w:lang w:eastAsia="en-US"/>
        </w:rPr>
        <w:t xml:space="preserve">Контроль за исполнением настоящего постановления возложить на заместителя главы </w:t>
      </w:r>
      <w:r w:rsidR="00D94659" w:rsidRPr="00D94659">
        <w:rPr>
          <w:rFonts w:eastAsiaTheme="minorHAnsi"/>
          <w:lang w:eastAsia="en-US"/>
        </w:rPr>
        <w:t>Алзамайского</w:t>
      </w:r>
      <w:r w:rsidRPr="00D94659">
        <w:rPr>
          <w:rFonts w:eastAsiaTheme="minorHAnsi"/>
          <w:lang w:eastAsia="en-US"/>
        </w:rPr>
        <w:t xml:space="preserve"> муниципального образования </w:t>
      </w:r>
      <w:r w:rsidR="00D94659" w:rsidRPr="00D94659">
        <w:rPr>
          <w:rFonts w:eastAsiaTheme="minorHAnsi"/>
          <w:lang w:eastAsia="en-US"/>
        </w:rPr>
        <w:t>С.В. Говорова.</w:t>
      </w:r>
    </w:p>
    <w:p w:rsidR="006943E6" w:rsidRPr="00D94659" w:rsidRDefault="006943E6" w:rsidP="00D94659">
      <w:pPr>
        <w:widowControl w:val="0"/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6673FC" w:rsidRPr="00D94659" w:rsidRDefault="006673FC" w:rsidP="00D9465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D94659">
        <w:rPr>
          <w:rFonts w:eastAsiaTheme="minorHAnsi"/>
          <w:lang w:eastAsia="en-US"/>
        </w:rPr>
        <w:t xml:space="preserve">Глава </w:t>
      </w:r>
      <w:r w:rsidR="00D94659" w:rsidRPr="00D94659">
        <w:rPr>
          <w:rFonts w:eastAsiaTheme="minorHAnsi"/>
          <w:lang w:eastAsia="en-US"/>
        </w:rPr>
        <w:t>Алзамайского</w:t>
      </w:r>
    </w:p>
    <w:p w:rsidR="00D94659" w:rsidRPr="00D94659" w:rsidRDefault="006673FC" w:rsidP="00D9465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94659">
        <w:rPr>
          <w:rFonts w:eastAsiaTheme="minorHAnsi"/>
          <w:lang w:eastAsia="en-US"/>
        </w:rPr>
        <w:t>муниципального</w:t>
      </w:r>
      <w:proofErr w:type="gramEnd"/>
      <w:r w:rsidRPr="00D94659">
        <w:rPr>
          <w:rFonts w:eastAsiaTheme="minorHAnsi"/>
          <w:lang w:eastAsia="en-US"/>
        </w:rPr>
        <w:t xml:space="preserve"> образования                                              </w:t>
      </w:r>
      <w:r w:rsidR="00D94659" w:rsidRPr="00D94659">
        <w:rPr>
          <w:rFonts w:eastAsiaTheme="minorHAnsi"/>
          <w:lang w:eastAsia="en-US"/>
        </w:rPr>
        <w:t xml:space="preserve">       </w:t>
      </w:r>
      <w:r w:rsidRPr="00D94659">
        <w:rPr>
          <w:rFonts w:eastAsiaTheme="minorHAnsi"/>
          <w:lang w:eastAsia="en-US"/>
        </w:rPr>
        <w:t xml:space="preserve">  </w:t>
      </w:r>
      <w:r w:rsidR="00B0261E">
        <w:rPr>
          <w:rFonts w:eastAsiaTheme="minorHAnsi"/>
          <w:lang w:eastAsia="en-US"/>
        </w:rPr>
        <w:t xml:space="preserve">                        </w:t>
      </w:r>
      <w:r w:rsidRPr="00D94659">
        <w:rPr>
          <w:rFonts w:eastAsiaTheme="minorHAnsi"/>
          <w:lang w:eastAsia="en-US"/>
        </w:rPr>
        <w:t xml:space="preserve">    А.В. </w:t>
      </w:r>
      <w:r w:rsidR="00D94659" w:rsidRPr="00D94659">
        <w:rPr>
          <w:rFonts w:eastAsiaTheme="minorHAnsi"/>
          <w:lang w:eastAsia="en-US"/>
        </w:rPr>
        <w:t>Лебедев</w:t>
      </w:r>
      <w:r w:rsidR="00F4624E" w:rsidRPr="00D94659">
        <w:rPr>
          <w:rFonts w:eastAsiaTheme="minorHAnsi"/>
          <w:lang w:eastAsia="en-US"/>
        </w:rPr>
        <w:t xml:space="preserve">                               </w:t>
      </w:r>
    </w:p>
    <w:p w:rsidR="00E53479" w:rsidRPr="00D94659" w:rsidRDefault="00E53479" w:rsidP="00D9465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430CB8" w:rsidRDefault="00430CB8" w:rsidP="00430CB8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Приложение </w:t>
      </w:r>
      <w:r w:rsidR="00F4624E" w:rsidRPr="00430CB8">
        <w:rPr>
          <w:lang w:eastAsia="en-US"/>
        </w:rPr>
        <w:t xml:space="preserve">к постановлению </w:t>
      </w:r>
    </w:p>
    <w:p w:rsidR="00430CB8" w:rsidRDefault="00430CB8" w:rsidP="00430CB8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  <w:proofErr w:type="gramStart"/>
      <w:r w:rsidR="00F4624E" w:rsidRPr="00430CB8">
        <w:rPr>
          <w:lang w:eastAsia="en-US"/>
        </w:rPr>
        <w:t>администрации</w:t>
      </w:r>
      <w:proofErr w:type="gramEnd"/>
      <w:r w:rsidR="00F4624E" w:rsidRPr="00430CB8">
        <w:rPr>
          <w:lang w:eastAsia="en-US"/>
        </w:rPr>
        <w:t xml:space="preserve"> </w:t>
      </w:r>
      <w:r w:rsidR="00D94659" w:rsidRPr="00430CB8">
        <w:rPr>
          <w:lang w:eastAsia="en-US"/>
        </w:rPr>
        <w:t>Алзамайского</w:t>
      </w:r>
      <w:r w:rsidR="00F4624E" w:rsidRPr="00430CB8">
        <w:rPr>
          <w:lang w:eastAsia="en-US"/>
        </w:rPr>
        <w:t xml:space="preserve"> </w:t>
      </w:r>
    </w:p>
    <w:p w:rsidR="00F4624E" w:rsidRPr="00430CB8" w:rsidRDefault="00430CB8" w:rsidP="00430CB8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  <w:proofErr w:type="gramStart"/>
      <w:r w:rsidR="00F4624E" w:rsidRPr="00430CB8">
        <w:rPr>
          <w:lang w:eastAsia="en-US"/>
        </w:rPr>
        <w:t>муниципального</w:t>
      </w:r>
      <w:proofErr w:type="gramEnd"/>
      <w:r>
        <w:rPr>
          <w:lang w:eastAsia="en-US"/>
        </w:rPr>
        <w:t xml:space="preserve"> </w:t>
      </w:r>
      <w:r w:rsidR="00F4624E" w:rsidRPr="00430CB8">
        <w:rPr>
          <w:lang w:eastAsia="en-US"/>
        </w:rPr>
        <w:t xml:space="preserve">образования </w:t>
      </w:r>
    </w:p>
    <w:p w:rsidR="00F4624E" w:rsidRPr="00430CB8" w:rsidRDefault="00430CB8" w:rsidP="00430C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</w:t>
      </w:r>
      <w:proofErr w:type="gramStart"/>
      <w:r w:rsidR="009F3B10" w:rsidRPr="00430CB8">
        <w:rPr>
          <w:lang w:eastAsia="en-US"/>
        </w:rPr>
        <w:t>от</w:t>
      </w:r>
      <w:proofErr w:type="gramEnd"/>
      <w:r w:rsidR="009F3B10" w:rsidRPr="00430CB8">
        <w:rPr>
          <w:lang w:eastAsia="en-US"/>
        </w:rPr>
        <w:t xml:space="preserve"> </w:t>
      </w:r>
      <w:r>
        <w:rPr>
          <w:lang w:eastAsia="en-US"/>
        </w:rPr>
        <w:t>19.12.2016 г. № 336</w:t>
      </w:r>
      <w:r w:rsidR="00C92F03" w:rsidRPr="00430CB8">
        <w:rPr>
          <w:lang w:eastAsia="en-US"/>
        </w:rPr>
        <w:t xml:space="preserve">     </w:t>
      </w:r>
    </w:p>
    <w:p w:rsidR="00F4624E" w:rsidRPr="00D94659" w:rsidRDefault="00F4624E" w:rsidP="00D94659">
      <w:pPr>
        <w:spacing w:line="276" w:lineRule="auto"/>
        <w:jc w:val="center"/>
        <w:rPr>
          <w:b/>
        </w:rPr>
      </w:pPr>
    </w:p>
    <w:p w:rsidR="00F4624E" w:rsidRPr="00D94659" w:rsidRDefault="00F4624E" w:rsidP="00E53479">
      <w:pPr>
        <w:spacing w:line="276" w:lineRule="auto"/>
        <w:rPr>
          <w:b/>
        </w:rPr>
      </w:pP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>ПОРЯДОК</w:t>
      </w:r>
    </w:p>
    <w:p w:rsidR="00F4624E" w:rsidRPr="00D94659" w:rsidRDefault="00F4624E" w:rsidP="00D94659">
      <w:pPr>
        <w:autoSpaceDE w:val="0"/>
        <w:spacing w:line="276" w:lineRule="auto"/>
        <w:ind w:firstLine="540"/>
        <w:jc w:val="center"/>
        <w:rPr>
          <w:rFonts w:eastAsia="Arial"/>
        </w:rPr>
      </w:pPr>
      <w:r w:rsidRPr="00D94659">
        <w:rPr>
          <w:rFonts w:eastAsia="Arial"/>
        </w:rPr>
        <w:t xml:space="preserve">взаимодействия уполномоченного органа и заказчиков </w:t>
      </w:r>
      <w:r w:rsidR="00D94659" w:rsidRPr="00D94659">
        <w:rPr>
          <w:rFonts w:eastAsia="Arial"/>
        </w:rPr>
        <w:t>Алзамайского</w:t>
      </w:r>
      <w:r w:rsidRPr="00D94659">
        <w:rPr>
          <w:rFonts w:eastAsia="Arial"/>
        </w:rPr>
        <w:t xml:space="preserve"> муниципального образования при осуществлении полномочий по определению поставщиков (подрядчиков, исполнителей)</w:t>
      </w:r>
    </w:p>
    <w:p w:rsidR="00F4624E" w:rsidRPr="00D94659" w:rsidRDefault="00F4624E" w:rsidP="00D94659">
      <w:pPr>
        <w:spacing w:line="276" w:lineRule="auto"/>
        <w:jc w:val="both"/>
      </w:pP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>1. Общие положения</w:t>
      </w:r>
    </w:p>
    <w:p w:rsidR="00F4624E" w:rsidRPr="00D94659" w:rsidRDefault="00F4624E" w:rsidP="00D94659">
      <w:pPr>
        <w:spacing w:line="276" w:lineRule="auto"/>
        <w:jc w:val="both"/>
      </w:pP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 xml:space="preserve">1.1. Настоящее Положение разработано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 в целях централизации закупок и устанавливает порядок взаимодействия уполномоченного органа и заказчиков  </w:t>
      </w:r>
      <w:r w:rsidR="00D94659" w:rsidRPr="00D94659">
        <w:t>Алзамайского</w:t>
      </w:r>
      <w:r w:rsidRPr="00D94659">
        <w:t xml:space="preserve"> муниципального образования (далее – Заказчики) при осуществлении полномочий по определению поставщиков (подрядчиков, исполнителей).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1.2. Осуществление функций по определению поставщиков (подрядчиков, исполнителей) для обеспечения нужд заказч</w:t>
      </w:r>
      <w:r w:rsidR="00EA3914" w:rsidRPr="00D94659">
        <w:t xml:space="preserve">иков </w:t>
      </w:r>
      <w:r w:rsidR="00D94659" w:rsidRPr="00D94659">
        <w:t>Алзамайского</w:t>
      </w:r>
      <w:r w:rsidR="00EA3914" w:rsidRPr="00D94659">
        <w:t xml:space="preserve"> муниципального образования </w:t>
      </w:r>
      <w:r w:rsidRPr="00D94659">
        <w:t xml:space="preserve">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 xml:space="preserve">          1.3.  В настоящем Порядке используются следующие понятия: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 xml:space="preserve">Определение поставщика (подрядчика, исполнителя) - совокупность действий, которые осуществляются в порядке, установленном Законом о контрактной системе в сфере закупок, начиная с размещения извещения об осуществлении закупки товара, работы, услуги для обеспечения </w:t>
      </w:r>
      <w:r w:rsidR="00430CB8">
        <w:rPr>
          <w:color w:val="000000"/>
        </w:rPr>
        <w:t xml:space="preserve">муниципальных </w:t>
      </w:r>
      <w:r w:rsidRPr="00D94659">
        <w:rPr>
          <w:color w:val="000000"/>
        </w:rPr>
        <w:t xml:space="preserve">нужд </w:t>
      </w:r>
      <w:r w:rsidRPr="00D94659">
        <w:t>либо в установленных Законом о контрактной системе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Закупка товара, работы, услуги для обеспечения муниципальных нужд (далее - закупка) - совокупность действий, осуществляемых в установленном Законом о контрактной системе в сфере закупок порядке заказчиком и направленных на обеспечение нужд заказчиков</w:t>
      </w:r>
      <w:r w:rsidR="00EA3914" w:rsidRPr="00D94659">
        <w:t xml:space="preserve"> </w:t>
      </w:r>
      <w:r w:rsidR="00D94659" w:rsidRPr="00D94659">
        <w:t>Алзамайского</w:t>
      </w:r>
      <w:r w:rsidR="00EA3914" w:rsidRPr="00D94659">
        <w:t xml:space="preserve"> муниципального образования</w:t>
      </w:r>
      <w:r w:rsidRPr="00D94659">
        <w:t>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 xml:space="preserve">Уполномоченный орган - орган, осуществляющий полномочия по определению поставщиков (подрядчиков, </w:t>
      </w:r>
      <w:r w:rsidR="00EA3914" w:rsidRPr="00D94659">
        <w:t xml:space="preserve">исполнителей) для заказчиков </w:t>
      </w:r>
      <w:r w:rsidR="00D94659" w:rsidRPr="00D94659">
        <w:t>Алзамайского</w:t>
      </w:r>
      <w:r w:rsidR="00EA3914" w:rsidRPr="00D94659">
        <w:t xml:space="preserve"> муниципального образования</w:t>
      </w:r>
      <w:r w:rsidRPr="00D94659">
        <w:t xml:space="preserve">. </w:t>
      </w:r>
    </w:p>
    <w:p w:rsidR="00F4624E" w:rsidRDefault="00F4624E" w:rsidP="00D94659">
      <w:pPr>
        <w:spacing w:line="276" w:lineRule="auto"/>
        <w:ind w:firstLine="708"/>
        <w:jc w:val="both"/>
      </w:pPr>
      <w:r w:rsidRPr="00D94659"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E53479" w:rsidRDefault="00E53479" w:rsidP="00D94659">
      <w:pPr>
        <w:spacing w:line="276" w:lineRule="auto"/>
        <w:ind w:firstLine="708"/>
        <w:jc w:val="both"/>
      </w:pPr>
    </w:p>
    <w:p w:rsidR="00E53479" w:rsidRPr="00D94659" w:rsidRDefault="00E53479" w:rsidP="00D94659">
      <w:pPr>
        <w:spacing w:line="276" w:lineRule="auto"/>
        <w:ind w:firstLine="708"/>
        <w:jc w:val="both"/>
      </w:pPr>
    </w:p>
    <w:p w:rsidR="00F4624E" w:rsidRPr="00D94659" w:rsidRDefault="00F4624E" w:rsidP="00D94659">
      <w:pPr>
        <w:spacing w:line="276" w:lineRule="auto"/>
        <w:jc w:val="both"/>
      </w:pPr>
      <w:r w:rsidRPr="00D94659">
        <w:lastRenderedPageBreak/>
        <w:t xml:space="preserve">          Заказчик – муниципальный  заказчик либо в соответствии с Законом о федеральной контрактной системе в сфере закупок бюджетное учреждение,  осуществляющие закупки;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 xml:space="preserve">          Контракт - договор, заключенный от муниципального образования муниципальным заказчиком для обеспечения муниципальных нужд по результатам проведения процедуры определения поставщиков (подрядчиков, исполнителей) в соответствии с Законом о федеральной контрактной системе в сфере закупок;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 xml:space="preserve">         Единая информационная система в сфере закупок (далее - единая информационная система) - совокупность информации, указанной в Законе о федеральной контрактной системе в сфере закупок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</w:p>
    <w:p w:rsidR="00F4624E" w:rsidRPr="00D94659" w:rsidRDefault="00F4624E" w:rsidP="00D94659">
      <w:pPr>
        <w:spacing w:line="276" w:lineRule="auto"/>
        <w:ind w:firstLine="709"/>
        <w:jc w:val="both"/>
      </w:pPr>
      <w:r w:rsidRPr="00D94659">
        <w:t>Официальный сайт -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D94659">
          <w:rPr>
            <w:u w:val="single"/>
          </w:rPr>
          <w:t>http://www.zakupki.gov.ru/</w:t>
        </w:r>
      </w:hyperlink>
      <w:r w:rsidRPr="00D94659">
        <w:t>).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План-график - сформированный заказчиком в соответствии с действующим законодательством о контрактной системе перечень закупок товаров, работ, услуг для обеспечения  муниципальных  нужд на финансовый год и являющийся основанием для осуществления закупок.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Заявка на определение поставщиков (подрядчиков, исполнителей) (далее заявка заказчика) - документ, представляемый в уполномоченный орган (на бумажном и электронном носителе) для определения поставщиков (подрядчиков, исполнителей) для нужд заказчиков, содержащий описание объекта закупки, включающий техническое задание, спецификацию, проект контракта, обоснование начальной (максимальной) цены контракта (цены лота) и иную информацию о товарах, работах, услугах, предусмотренную п. 3.1. настоящего Порядка и необходимую для разработки документации и извещения об осуществлении закупки.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Документация по осуществлению закупки - документация об электронном аукционе, конкурсная документация, документация открытого конкурса с ограниченным участием, документация открытого двухэтапного конкура, документация о проведении запроса предложений, извещение о проведении запроса котировок, извещение о проведении предварительного отбора участников закупки, содержащая информацию, предусмотренную Законом о федеральной контрактной системе в сфере закупок.</w:t>
      </w:r>
    </w:p>
    <w:p w:rsidR="00F4624E" w:rsidRPr="00D94659" w:rsidRDefault="00F4624E" w:rsidP="00D94659">
      <w:pPr>
        <w:spacing w:line="276" w:lineRule="auto"/>
        <w:ind w:firstLine="708"/>
        <w:jc w:val="both"/>
      </w:pPr>
    </w:p>
    <w:p w:rsidR="00F4624E" w:rsidRPr="00D94659" w:rsidRDefault="00F4624E" w:rsidP="00D94659">
      <w:pPr>
        <w:spacing w:line="276" w:lineRule="auto"/>
        <w:jc w:val="center"/>
      </w:pPr>
      <w:r w:rsidRPr="00D94659">
        <w:rPr>
          <w:b/>
        </w:rPr>
        <w:t>2. Права и обязанности заказчиков при определении поставщиков (подрядчиков, исполнителей).</w:t>
      </w:r>
    </w:p>
    <w:p w:rsidR="00F4624E" w:rsidRPr="00D94659" w:rsidRDefault="00F4624E" w:rsidP="00D94659">
      <w:pPr>
        <w:spacing w:line="276" w:lineRule="auto"/>
        <w:jc w:val="center"/>
      </w:pP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2.1. Заказчики разрабатывают и направляют в уполномоченный орган заявки на определение поставщиков (подрядчиков исполнителей) на основании плана-графика, в соответствии с настоящим Порядком, по форме, согласно приложению №1. Заявки предоставляются на бумажном и  электронном носителе.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Заявка на определение поставщиков (подрядчиков, исполнителей) должна содержать следующую информацию:</w:t>
      </w:r>
    </w:p>
    <w:p w:rsidR="00F4624E" w:rsidRDefault="00F4624E" w:rsidP="00D94659">
      <w:pPr>
        <w:spacing w:line="276" w:lineRule="auto"/>
        <w:ind w:firstLine="720"/>
        <w:jc w:val="both"/>
      </w:pPr>
      <w:r w:rsidRPr="00D94659">
        <w:t>1) 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реквизиты;</w:t>
      </w:r>
    </w:p>
    <w:p w:rsidR="00E53479" w:rsidRPr="00D94659" w:rsidRDefault="00E53479" w:rsidP="00D94659">
      <w:pPr>
        <w:spacing w:line="276" w:lineRule="auto"/>
        <w:ind w:firstLine="720"/>
        <w:jc w:val="both"/>
      </w:pP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lastRenderedPageBreak/>
        <w:t xml:space="preserve">2) источник финансирования закупки, с обязательным указанием кодов бюджетной классификации в соответствии с бюджетным законодательством Российской Федерации; </w:t>
      </w:r>
    </w:p>
    <w:p w:rsidR="00F4624E" w:rsidRPr="00D94659" w:rsidRDefault="00F4624E" w:rsidP="00D946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  <w:r w:rsidRPr="00D94659">
        <w:t>3) предмет муниципального контракта, гражданско-правового договора (далее – контракты) с указанием цены и количества (объема) закупаемых товаров (работ, услуг), за исключением случаев:</w:t>
      </w:r>
    </w:p>
    <w:p w:rsidR="00F4624E" w:rsidRPr="00D94659" w:rsidRDefault="00F4624E" w:rsidP="00D946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D94659">
        <w:t>- если при проведении конкурса, электронного аукциона на право заключить контракт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необходимое количество.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 xml:space="preserve">4) краткое описание объекта закупки, с учетом требований, предусмотренных статьей 33 Закона о контрактной системе  в сфере закупок; 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5) место, условия и сроки (периоды) поставки товаров, выполнения работ, оказания услуг;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6) форма, сроки и порядок оплаты товара (работ, услуг);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7) порядок и сроки осуществления заказчиком приемки поставленного товара, выполненной работы (ее результатов) или оказанной услуги;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 xml:space="preserve">8) начальную (максимальную) цену </w:t>
      </w:r>
      <w:r w:rsidRPr="00D94659">
        <w:rPr>
          <w:color w:val="000000"/>
        </w:rPr>
        <w:t>контракта.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 xml:space="preserve">В случае, если при заключении </w:t>
      </w:r>
      <w:r w:rsidRPr="00D94659">
        <w:rPr>
          <w:color w:val="000000"/>
        </w:rPr>
        <w:t>контра</w:t>
      </w:r>
      <w:r w:rsidRPr="00D94659">
        <w:t xml:space="preserve">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</w:t>
      </w:r>
      <w:r w:rsidRPr="00D94659">
        <w:rPr>
          <w:color w:val="000000"/>
        </w:rPr>
        <w:t xml:space="preserve">цена </w:t>
      </w:r>
      <w:r w:rsidRPr="00D94659">
        <w:t>единицы товара, работы, услуги.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9) способ определения поставщиков (подрядчиков, исполнителей);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10) ФИО контрактного управляющего заказчика с указанием контактного телефона;</w:t>
      </w:r>
    </w:p>
    <w:p w:rsidR="00F4624E" w:rsidRPr="00D94659" w:rsidRDefault="0021464F" w:rsidP="00D94659">
      <w:pPr>
        <w:spacing w:line="276" w:lineRule="auto"/>
        <w:ind w:firstLine="708"/>
        <w:jc w:val="both"/>
      </w:pPr>
      <w:r>
        <w:t>11) отметку</w:t>
      </w:r>
      <w:r w:rsidR="00EA3914" w:rsidRPr="00D94659">
        <w:t xml:space="preserve"> финансового отдела </w:t>
      </w:r>
      <w:r>
        <w:t xml:space="preserve">по финансам и прогнозу социально-экономического развития </w:t>
      </w:r>
      <w:r w:rsidR="00D94659" w:rsidRPr="00D94659">
        <w:t>Алзамайского</w:t>
      </w:r>
      <w:r w:rsidR="00EA3914" w:rsidRPr="00D94659">
        <w:t xml:space="preserve"> муниципального образования</w:t>
      </w:r>
      <w:r w:rsidR="00F4624E" w:rsidRPr="00D94659">
        <w:t xml:space="preserve"> о согласовании заявки на определение поставщиков (подрядчиков, исполнителей).</w:t>
      </w:r>
    </w:p>
    <w:p w:rsidR="00F4624E" w:rsidRPr="00D94659" w:rsidRDefault="00EA3914" w:rsidP="00D94659">
      <w:pPr>
        <w:spacing w:line="276" w:lineRule="auto"/>
        <w:ind w:firstLine="720"/>
        <w:jc w:val="both"/>
      </w:pPr>
      <w:r w:rsidRPr="00D94659">
        <w:t>12</w:t>
      </w:r>
      <w:r w:rsidR="00F4624E" w:rsidRPr="00D94659">
        <w:t>) размер и порядок внесения денежных средств, в качестве обеспечения заявок на участие в закупке;</w:t>
      </w:r>
    </w:p>
    <w:p w:rsidR="00F4624E" w:rsidRPr="00D94659" w:rsidRDefault="00EA3914" w:rsidP="00D94659">
      <w:pPr>
        <w:spacing w:line="276" w:lineRule="auto"/>
        <w:ind w:firstLine="720"/>
        <w:jc w:val="both"/>
      </w:pPr>
      <w:r w:rsidRPr="00D94659">
        <w:t>13</w:t>
      </w:r>
      <w:r w:rsidR="00F4624E" w:rsidRPr="00D94659">
        <w:t>)  размер обеспечения исполнения контракта;</w:t>
      </w:r>
    </w:p>
    <w:p w:rsidR="00F4624E" w:rsidRPr="00D94659" w:rsidRDefault="00EA3914" w:rsidP="00D94659">
      <w:pPr>
        <w:spacing w:line="276" w:lineRule="auto"/>
        <w:ind w:firstLine="720"/>
        <w:jc w:val="both"/>
      </w:pPr>
      <w:r w:rsidRPr="00D94659">
        <w:t>14</w:t>
      </w:r>
      <w:r w:rsidR="00F4624E" w:rsidRPr="00D94659">
        <w:t>) другие, необходимые для определения поставщиков (подрядчиков исполнителей) сведения.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2.2. При осуществлении закупок на выполнение работ по строительству, реконструкции, капитальному, текущему ремонту заказчики, наряду с заявкой на бумажном носителе по прилагаемой форме, направляют в уполномоченный орган техническое зад</w:t>
      </w:r>
      <w:r w:rsidR="00EA3914" w:rsidRPr="00D94659">
        <w:t xml:space="preserve">ание, утвержденное главой </w:t>
      </w:r>
      <w:r w:rsidR="00D94659" w:rsidRPr="00D94659">
        <w:t>Алзамайского</w:t>
      </w:r>
      <w:r w:rsidR="00EA3914" w:rsidRPr="00D94659">
        <w:t xml:space="preserve"> муниципального образования</w:t>
      </w:r>
      <w:r w:rsidRPr="00D94659">
        <w:t>, подписанн</w:t>
      </w:r>
      <w:r w:rsidR="00EA3914" w:rsidRPr="00D94659">
        <w:t xml:space="preserve">ое исполнителем и согласованное с начальником </w:t>
      </w:r>
      <w:r w:rsidR="0021464F">
        <w:t xml:space="preserve">отдела по жилищным, архитектурно-строительным вопросам и оказанию услуг ЖКХ </w:t>
      </w:r>
      <w:r w:rsidR="00EA3914" w:rsidRPr="00D94659">
        <w:t xml:space="preserve">администрации </w:t>
      </w:r>
      <w:r w:rsidR="00D94659" w:rsidRPr="00D94659">
        <w:t>Алзамайского</w:t>
      </w:r>
      <w:r w:rsidR="00EA3914" w:rsidRPr="00D94659">
        <w:t xml:space="preserve"> муниципального образования</w:t>
      </w:r>
      <w:r w:rsidRPr="00D94659">
        <w:rPr>
          <w:iCs/>
        </w:rPr>
        <w:t xml:space="preserve"> </w:t>
      </w:r>
      <w:r w:rsidRPr="00D94659">
        <w:t>по форме согласно приложению № 2 к Порядку и обоснование начальной (максимальной) цены контракта, в соответствии со ст. 22 Закона о контрактной системе в сфере закупок.</w:t>
      </w:r>
    </w:p>
    <w:p w:rsidR="00F4624E" w:rsidRPr="00D94659" w:rsidRDefault="00F4624E" w:rsidP="00CB1D79">
      <w:pPr>
        <w:spacing w:line="276" w:lineRule="auto"/>
        <w:ind w:firstLine="720"/>
        <w:jc w:val="both"/>
      </w:pPr>
      <w:r w:rsidRPr="00D94659">
        <w:t>2.3. При осуществлении закупок на поставку товаров, выполнение работ, оказани</w:t>
      </w:r>
      <w:r w:rsidR="007C4F9A" w:rsidRPr="00D94659">
        <w:t xml:space="preserve">е услуг для нужд заказчиков </w:t>
      </w:r>
      <w:r w:rsidR="00D94659" w:rsidRPr="00D94659">
        <w:t>Алзамайского</w:t>
      </w:r>
      <w:r w:rsidR="007C4F9A" w:rsidRPr="00D94659">
        <w:t xml:space="preserve"> муниципального образования</w:t>
      </w:r>
      <w:r w:rsidRPr="00D94659">
        <w:t xml:space="preserve"> заказчики, наряду с заявкой на бумажном и электронном носителе по прилагаемой форме, направляют в </w:t>
      </w:r>
      <w:r w:rsidRPr="00D94659">
        <w:lastRenderedPageBreak/>
        <w:t>уполномоченный орган спецификацию (на поставку товаров), техническое задание (для выполнения работ, оказания ус</w:t>
      </w:r>
      <w:r w:rsidR="007C4F9A" w:rsidRPr="00D94659">
        <w:t>луг), утвержденные руководителем</w:t>
      </w:r>
      <w:r w:rsidRPr="00D94659">
        <w:t xml:space="preserve">, подписанные </w:t>
      </w:r>
      <w:r w:rsidR="00CB1D79">
        <w:t xml:space="preserve"> </w:t>
      </w:r>
      <w:r w:rsidRPr="00D94659">
        <w:t>исполнителем и расчет начальной (максимальной) цены контракта, произведенный в соответствии со ст. 22 Закона о контрактной системе в сфере закупок.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2.4. При определении поставщиков (подрядчиков, исполнителей) на выполнение работ, оказание услуг, для выполнения или оказания, которых используется товар, наряду с заявкой на осуществление закупки заказчики направляют утвержденный руководителем перечень товаров (материалов), используемых при выполнении работ, оказании услуг с указанием их характеристик,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изменяться, по форме согласно приложению № 3 к настоящему Порядку.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2.5. Заказчики обязаны обосновать начальную (максимальную) цену контракта посредством применения методов, установленных статьей 22 Закона о федеральной контрактной системе в сфере закупок, а так же включить указанное обоснование начальной (максимальной) цены контракта в заявку о закупке, с приложением соответствующих документов по обоснованию начальной (максимальной) цены контракта.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2.6. Заказчики несут ответственность за обоснование начальной (максимальной) цены контракта (цены лота), в том числе за применение метода и полноту сведений указанных в обосновании начальной (максимальной) цены контракта.</w:t>
      </w:r>
    </w:p>
    <w:p w:rsidR="00F4624E" w:rsidRPr="00D94659" w:rsidRDefault="007C4F9A" w:rsidP="00D94659">
      <w:pPr>
        <w:spacing w:line="276" w:lineRule="auto"/>
        <w:ind w:firstLine="708"/>
        <w:jc w:val="both"/>
      </w:pPr>
      <w:r w:rsidRPr="00D94659">
        <w:t>2.7</w:t>
      </w:r>
      <w:r w:rsidR="00CB1D79">
        <w:t>.</w:t>
      </w:r>
      <w:r w:rsidR="00F4624E" w:rsidRPr="00D94659">
        <w:t xml:space="preserve"> Заказчики вносят уполномоченному органу пр</w:t>
      </w:r>
      <w:r w:rsidR="00CB1D79">
        <w:t xml:space="preserve">едложения о способе определения </w:t>
      </w:r>
      <w:r w:rsidR="00F4624E" w:rsidRPr="00D94659">
        <w:t>поставщиков (подрядчиков, исполнителей) в соответствии с законодательством о контрактной системе;</w:t>
      </w:r>
    </w:p>
    <w:p w:rsidR="00F4624E" w:rsidRPr="00D94659" w:rsidRDefault="007C4F9A" w:rsidP="00D94659">
      <w:pPr>
        <w:spacing w:line="276" w:lineRule="auto"/>
        <w:ind w:firstLine="720"/>
        <w:jc w:val="both"/>
      </w:pPr>
      <w:r w:rsidRPr="00D94659">
        <w:t xml:space="preserve">2.8. Уполномоченный орган </w:t>
      </w:r>
      <w:r w:rsidR="00F4624E" w:rsidRPr="00D94659">
        <w:t>в течение 2 рабочих дней утверждают документацию об осуществлен</w:t>
      </w:r>
      <w:r w:rsidRPr="00D94659">
        <w:t xml:space="preserve">ии закупки и </w:t>
      </w:r>
      <w:proofErr w:type="gramStart"/>
      <w:r w:rsidRPr="00D94659">
        <w:t xml:space="preserve">размещает </w:t>
      </w:r>
      <w:r w:rsidR="00F4624E" w:rsidRPr="00D94659">
        <w:t xml:space="preserve"> на</w:t>
      </w:r>
      <w:proofErr w:type="gramEnd"/>
      <w:r w:rsidR="00F4624E" w:rsidRPr="00D94659">
        <w:t xml:space="preserve"> официальном сайте. </w:t>
      </w:r>
    </w:p>
    <w:p w:rsidR="00F4624E" w:rsidRPr="00D94659" w:rsidRDefault="007C4F9A" w:rsidP="00D94659">
      <w:pPr>
        <w:spacing w:line="276" w:lineRule="auto"/>
        <w:jc w:val="both"/>
      </w:pPr>
      <w:r w:rsidRPr="00D94659">
        <w:t xml:space="preserve"> </w:t>
      </w:r>
      <w:r w:rsidRPr="00D94659">
        <w:tab/>
        <w:t>2.9</w:t>
      </w:r>
      <w:r w:rsidR="00F4624E" w:rsidRPr="00D94659">
        <w:t>. При проведении открытого конкурса (в том числе конкурса с ограниченным участием и двухэтапного конкурса) по поступившим запросам участников закупки о предоставлении разъяснений положений конкурсной документации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от участников закупки заказчики направляют в уполномоченный орган  ответ на бумажном и электронном носителе в течение одного дня, следующего за днем, в который поступил запрос;</w:t>
      </w:r>
    </w:p>
    <w:p w:rsidR="00F4624E" w:rsidRPr="00D94659" w:rsidRDefault="007C4F9A" w:rsidP="00D94659">
      <w:pPr>
        <w:spacing w:line="276" w:lineRule="auto"/>
        <w:ind w:firstLine="708"/>
        <w:jc w:val="both"/>
      </w:pPr>
      <w:r w:rsidRPr="00D94659">
        <w:t>2.10</w:t>
      </w:r>
      <w:r w:rsidR="00F4624E" w:rsidRPr="00D94659">
        <w:t xml:space="preserve">. При проведении электронного аукциона по поступившим запросам участников закупки о предоставлении разъяснений </w:t>
      </w:r>
      <w:proofErr w:type="gramStart"/>
      <w:r w:rsidR="00F4624E" w:rsidRPr="00D94659">
        <w:t>положений  документации</w:t>
      </w:r>
      <w:proofErr w:type="gramEnd"/>
      <w:r w:rsidR="00F4624E" w:rsidRPr="00D94659">
        <w:t xml:space="preserve"> об электронном аукционе  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заказчики направляют в уполномоченный орган ответ на бумажном и электронном носителе в течение одного дня, следующего за днем, в котором поступил запрос;</w:t>
      </w:r>
    </w:p>
    <w:p w:rsidR="00F4624E" w:rsidRPr="00D94659" w:rsidRDefault="007C4F9A" w:rsidP="00D94659">
      <w:pPr>
        <w:spacing w:line="276" w:lineRule="auto"/>
        <w:ind w:firstLine="720"/>
        <w:jc w:val="both"/>
      </w:pPr>
      <w:r w:rsidRPr="00D94659">
        <w:t>2.14. Уполномоченный орган от имени заказчиков</w:t>
      </w:r>
      <w:r w:rsidR="00F4624E" w:rsidRPr="00D94659">
        <w:t xml:space="preserve"> по итогам определения поставщиков (подрядчик</w:t>
      </w:r>
      <w:r w:rsidRPr="00D94659">
        <w:t xml:space="preserve">ов, исполнителей) </w:t>
      </w:r>
      <w:r w:rsidR="00F4624E" w:rsidRPr="00D94659">
        <w:t xml:space="preserve"> заключают контракты с определенными поставщиками (подрядчиками, исполнителями).</w:t>
      </w:r>
    </w:p>
    <w:p w:rsidR="00F4624E" w:rsidRPr="00D94659" w:rsidRDefault="007C4F9A" w:rsidP="00D94659">
      <w:pPr>
        <w:spacing w:line="276" w:lineRule="auto"/>
        <w:ind w:firstLine="708"/>
        <w:jc w:val="both"/>
      </w:pPr>
      <w:r w:rsidRPr="00D94659">
        <w:t>2.15. Уполномоченный орган размещает</w:t>
      </w:r>
      <w:r w:rsidR="00F4624E" w:rsidRPr="00D94659">
        <w:t xml:space="preserve">  сведения о заключенных контрактах на официальном сайте в порядке, установленном законодательством Российской Федерации.</w:t>
      </w:r>
    </w:p>
    <w:p w:rsidR="00F4624E" w:rsidRDefault="007C4F9A" w:rsidP="00D94659">
      <w:pPr>
        <w:spacing w:line="276" w:lineRule="auto"/>
        <w:ind w:firstLine="708"/>
        <w:jc w:val="both"/>
        <w:rPr>
          <w:color w:val="000000"/>
        </w:rPr>
      </w:pPr>
      <w:r w:rsidRPr="00D94659">
        <w:rPr>
          <w:color w:val="000000"/>
        </w:rPr>
        <w:t>2.16. Заказчики самостоятельно</w:t>
      </w:r>
      <w:r w:rsidR="00F4624E" w:rsidRPr="00D94659">
        <w:rPr>
          <w:color w:val="000000"/>
        </w:rPr>
        <w:t xml:space="preserve"> осуществляют  закупки у единственного поставщика (подрядчика, исполнителя) в соответствии ст.93 </w:t>
      </w:r>
      <w:r w:rsidR="00F4624E" w:rsidRPr="00D94659">
        <w:t>Закона о федеральной контрактной системе в сфере закупок</w:t>
      </w:r>
      <w:r w:rsidR="00F4624E" w:rsidRPr="00D94659">
        <w:rPr>
          <w:color w:val="000000"/>
        </w:rPr>
        <w:t>.</w:t>
      </w:r>
    </w:p>
    <w:p w:rsidR="005B53DD" w:rsidRDefault="005B53DD" w:rsidP="00D94659">
      <w:pPr>
        <w:spacing w:line="276" w:lineRule="auto"/>
        <w:ind w:firstLine="708"/>
        <w:jc w:val="both"/>
        <w:rPr>
          <w:color w:val="000000"/>
        </w:rPr>
      </w:pPr>
    </w:p>
    <w:p w:rsidR="005B53DD" w:rsidRDefault="005B53DD" w:rsidP="00D94659">
      <w:pPr>
        <w:spacing w:line="276" w:lineRule="auto"/>
        <w:ind w:firstLine="708"/>
        <w:jc w:val="both"/>
        <w:rPr>
          <w:color w:val="000000"/>
        </w:rPr>
      </w:pPr>
    </w:p>
    <w:p w:rsidR="005B53DD" w:rsidRPr="00D94659" w:rsidRDefault="005B53DD" w:rsidP="00D94659">
      <w:pPr>
        <w:spacing w:line="276" w:lineRule="auto"/>
        <w:ind w:firstLine="708"/>
        <w:jc w:val="both"/>
        <w:rPr>
          <w:color w:val="000000"/>
        </w:rPr>
      </w:pP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2.17. Заказчики самостоятельно разрабатывают, утверждают и размещают на официальном сайте планы-графики осуществления закупок товаров, работ, услуг.</w:t>
      </w:r>
    </w:p>
    <w:p w:rsidR="00F4624E" w:rsidRPr="00D94659" w:rsidRDefault="00F4624E" w:rsidP="00D94659">
      <w:pPr>
        <w:spacing w:line="276" w:lineRule="auto"/>
        <w:jc w:val="both"/>
      </w:pPr>
    </w:p>
    <w:p w:rsidR="00F4624E" w:rsidRPr="00D94659" w:rsidRDefault="00F4624E" w:rsidP="00D94659">
      <w:pPr>
        <w:spacing w:line="276" w:lineRule="auto"/>
        <w:ind w:firstLine="720"/>
        <w:jc w:val="center"/>
        <w:rPr>
          <w:b/>
        </w:rPr>
      </w:pPr>
      <w:r w:rsidRPr="00D94659">
        <w:rPr>
          <w:b/>
        </w:rPr>
        <w:t>3. Права и обязанности уполномоченного органа при определении поставщиков (подрядчиков, исполнителей).</w:t>
      </w:r>
    </w:p>
    <w:p w:rsidR="00F4624E" w:rsidRPr="00D94659" w:rsidRDefault="00F4624E" w:rsidP="00D94659">
      <w:pPr>
        <w:spacing w:line="276" w:lineRule="auto"/>
        <w:ind w:firstLine="720"/>
        <w:jc w:val="both"/>
      </w:pP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 xml:space="preserve">3.1. </w:t>
      </w:r>
      <w:r w:rsidR="007C4F9A" w:rsidRPr="00D94659">
        <w:t>Уполномоченный орган в течение 1 рабочего дня</w:t>
      </w:r>
      <w:r w:rsidRPr="00D94659">
        <w:t xml:space="preserve"> рассматривает поступившие от заказчика заявки на определение поставщиков (подрядчиков, исполнителей), проверяет соответствие заявки планам-графикам заказчиков, размещенным в единой информационной системе, и выносит решение о принятии или об отказе в принятии в обработку (с указанием мотивов отказа) заявок на определение поставщиков (подрядчиков, исполнителей). 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Решение об отказе в принятии заявок в обработку принимается в случаях: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- несоответствия требованиям, установленным настоящим Порядком;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3.2. У</w:t>
      </w:r>
      <w:r w:rsidR="007C4F9A" w:rsidRPr="00D94659">
        <w:t xml:space="preserve">полномоченный орган в течение 2 </w:t>
      </w:r>
      <w:r w:rsidRPr="00D94659">
        <w:t>рабочих дней со дня принятия в обработку заявок на определение поставщиков (исполнителей, подрядчиков), сформированных в соответствии с установленными требованиями, разрабатывает: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1) конкурсную документацию и извещение о проведении конкурса;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2) документацию об электронном аукционе и извещение о проведении электронного аукциона;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3) извещение о проведении запроса котировок;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4) извещение и документацию о проведении запроса предложений.</w:t>
      </w:r>
    </w:p>
    <w:p w:rsidR="00F4624E" w:rsidRPr="00D94659" w:rsidRDefault="00F4624E" w:rsidP="00D94659">
      <w:pPr>
        <w:spacing w:line="276" w:lineRule="auto"/>
        <w:ind w:firstLine="720"/>
        <w:jc w:val="both"/>
        <w:rPr>
          <w:color w:val="008000"/>
        </w:rPr>
      </w:pPr>
      <w:r w:rsidRPr="00D94659">
        <w:t>3.3. После разработки документов, указанных в пункте 3.2. настоящего Порядка, уполномоченный орган направляет заказчикам</w:t>
      </w:r>
      <w:r w:rsidRPr="00D94659">
        <w:rPr>
          <w:color w:val="008000"/>
        </w:rPr>
        <w:t xml:space="preserve"> </w:t>
      </w:r>
      <w:r w:rsidRPr="00D94659">
        <w:t>для утверждения</w:t>
      </w:r>
      <w:r w:rsidRPr="00D94659">
        <w:rPr>
          <w:color w:val="008000"/>
        </w:rPr>
        <w:t xml:space="preserve"> </w:t>
      </w:r>
      <w:r w:rsidRPr="00D94659">
        <w:t>документацию по осуществлению закупки.</w:t>
      </w:r>
      <w:r w:rsidRPr="00D94659">
        <w:rPr>
          <w:color w:val="008000"/>
        </w:rPr>
        <w:t xml:space="preserve"> </w:t>
      </w:r>
    </w:p>
    <w:p w:rsidR="00F4624E" w:rsidRPr="00D94659" w:rsidRDefault="00F4624E" w:rsidP="00D94659">
      <w:pPr>
        <w:spacing w:line="276" w:lineRule="auto"/>
        <w:ind w:firstLine="720"/>
        <w:jc w:val="both"/>
      </w:pPr>
      <w:r w:rsidRPr="00D94659">
        <w:t>3.4. Уполномоченный орган, в течение 1 рабочего дня со дня получения утвержденной заказчиком документации об осуществлении закупки, размещает на официальном сайте.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 xml:space="preserve">        </w:t>
      </w:r>
      <w:r w:rsidRPr="00D94659">
        <w:tab/>
        <w:t>3.5. Уполномоченный орган направляет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(цены лота), условий исполнения контракта, в день получения уполномоченным органом указанного запроса; </w:t>
      </w:r>
    </w:p>
    <w:p w:rsidR="00F4624E" w:rsidRPr="00D94659" w:rsidRDefault="00F4624E" w:rsidP="00D94659">
      <w:pPr>
        <w:spacing w:line="276" w:lineRule="auto"/>
        <w:ind w:firstLine="708"/>
        <w:jc w:val="both"/>
      </w:pPr>
      <w:r w:rsidRPr="00D94659">
        <w:t>3.6. Уполномоченный орган, в течение 2-х рабочих дней, размещает на официальном сайте разъяснения положений документации по осуществлению закупки на поступившие запросы участников закупки.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rPr>
          <w:color w:val="008000"/>
        </w:rPr>
        <w:t xml:space="preserve">       </w:t>
      </w:r>
      <w:r w:rsidRPr="00D94659">
        <w:rPr>
          <w:color w:val="008000"/>
        </w:rPr>
        <w:tab/>
      </w:r>
      <w:r w:rsidRPr="00D94659">
        <w:t>3.7. Уполномоченный орган принимает и рассматривает обращения заказчиков о внесении изменений в документацию по  осуществлению закупки.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rPr>
          <w:color w:val="008000"/>
        </w:rPr>
        <w:t xml:space="preserve">      </w:t>
      </w:r>
      <w:r w:rsidRPr="00D94659">
        <w:rPr>
          <w:color w:val="008000"/>
        </w:rPr>
        <w:tab/>
      </w:r>
      <w:r w:rsidRPr="00D94659">
        <w:t xml:space="preserve">3.8. Уполномоченный </w:t>
      </w:r>
      <w:proofErr w:type="gramStart"/>
      <w:r w:rsidRPr="00D94659">
        <w:t>орган  размещает</w:t>
      </w:r>
      <w:proofErr w:type="gramEnd"/>
      <w:r w:rsidRPr="00D94659">
        <w:t xml:space="preserve"> на официальном сайте информацию о внесении изменений в соответствии с Законом о контрактной системе в сфере закупок в случае принятия решения о внесении изменений в документацию по осуществлению закупки;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 xml:space="preserve">        3.9. Уполномоченный орган принимает и рассматривает решение заказчиков об отмене определения поставщика (подрядчика, исполнителя) в соответствии с Федеральной контрактной системой в сфере закупок;</w:t>
      </w:r>
    </w:p>
    <w:p w:rsidR="005B53DD" w:rsidRDefault="00F4624E" w:rsidP="005B53DD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D94659">
        <w:rPr>
          <w:color w:val="008000"/>
        </w:rPr>
        <w:lastRenderedPageBreak/>
        <w:t xml:space="preserve"> </w:t>
      </w:r>
      <w:r w:rsidRPr="00D94659">
        <w:t xml:space="preserve">3.10.  Уполномоченный орган </w:t>
      </w:r>
      <w:r w:rsidRPr="00D94659">
        <w:rPr>
          <w:lang w:eastAsia="ru-RU"/>
        </w:rPr>
        <w:t>размещает</w:t>
      </w:r>
      <w:r w:rsidRPr="00D94659">
        <w:t xml:space="preserve"> </w:t>
      </w:r>
      <w:r w:rsidRPr="00D94659">
        <w:rPr>
          <w:lang w:eastAsia="ru-RU"/>
        </w:rPr>
        <w:t xml:space="preserve">решение об отмене определения поставщика (подрядчика, исполнителя) в единой информационной системе в день принятия этого решения, а также незамедлительно </w:t>
      </w:r>
      <w:r w:rsidRPr="00D94659">
        <w:rPr>
          <w:color w:val="000000"/>
          <w:lang w:eastAsia="ru-RU"/>
        </w:rPr>
        <w:t>доводит</w:t>
      </w:r>
      <w:r w:rsidRPr="00D94659">
        <w:rPr>
          <w:lang w:eastAsia="ru-RU"/>
        </w:rPr>
        <w:t xml:space="preserve"> до сведения участников </w:t>
      </w:r>
    </w:p>
    <w:p w:rsidR="005B53DD" w:rsidRDefault="005B53DD" w:rsidP="005B53DD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</w:p>
    <w:p w:rsidR="007C4F9A" w:rsidRPr="00D94659" w:rsidRDefault="00F4624E" w:rsidP="005B53DD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proofErr w:type="gramStart"/>
      <w:r w:rsidRPr="00D94659">
        <w:rPr>
          <w:lang w:eastAsia="ru-RU"/>
        </w:rPr>
        <w:t>закупки</w:t>
      </w:r>
      <w:proofErr w:type="gramEnd"/>
      <w:r w:rsidRPr="00D94659">
        <w:rPr>
          <w:lang w:eastAsia="ru-RU"/>
        </w:rPr>
        <w:t>, подавших заявки (при наличии у заказчика информации для осуществления связи с данными участниками).</w:t>
      </w:r>
    </w:p>
    <w:p w:rsidR="00F4624E" w:rsidRPr="00D94659" w:rsidRDefault="007C4F9A" w:rsidP="00D94659">
      <w:pPr>
        <w:spacing w:line="276" w:lineRule="auto"/>
        <w:jc w:val="both"/>
      </w:pPr>
      <w:r w:rsidRPr="00D94659">
        <w:t xml:space="preserve">      3.11</w:t>
      </w:r>
      <w:r w:rsidR="00F4624E" w:rsidRPr="00D94659">
        <w:t>. Уполномоченный орган осуществляет прием и возврат денежных средств, внесенных в качестве обеспечения заявки на участие в процедуре определения поставщиков (подрядчиков, исполнителей) и муниципального контракта, участникам закупки в соответствии с требованиями, предусмотренными Законом о федеральной контрактной системе в сфере закупок.</w:t>
      </w:r>
    </w:p>
    <w:p w:rsidR="007C4F9A" w:rsidRPr="00D94659" w:rsidRDefault="007C4F9A" w:rsidP="00D94659">
      <w:pPr>
        <w:spacing w:line="276" w:lineRule="auto"/>
        <w:jc w:val="both"/>
      </w:pPr>
    </w:p>
    <w:p w:rsidR="000961B7" w:rsidRPr="005B53DD" w:rsidRDefault="00F4624E" w:rsidP="005B53DD">
      <w:pPr>
        <w:spacing w:line="276" w:lineRule="auto"/>
        <w:jc w:val="both"/>
      </w:pPr>
      <w:r w:rsidRPr="00D94659">
        <w:t xml:space="preserve">              </w:t>
      </w:r>
    </w:p>
    <w:p w:rsidR="00F4624E" w:rsidRPr="00D94659" w:rsidRDefault="000961B7" w:rsidP="00D94659">
      <w:pPr>
        <w:spacing w:line="276" w:lineRule="auto"/>
        <w:ind w:firstLine="720"/>
        <w:jc w:val="center"/>
        <w:rPr>
          <w:b/>
        </w:rPr>
      </w:pPr>
      <w:r w:rsidRPr="00D94659">
        <w:rPr>
          <w:b/>
        </w:rPr>
        <w:t>4</w:t>
      </w:r>
      <w:r w:rsidR="00F4624E" w:rsidRPr="00D94659">
        <w:rPr>
          <w:b/>
        </w:rPr>
        <w:t>. Заключительные положения.</w:t>
      </w:r>
    </w:p>
    <w:p w:rsidR="00F4624E" w:rsidRPr="00D94659" w:rsidRDefault="00F4624E" w:rsidP="00D94659">
      <w:pPr>
        <w:spacing w:line="276" w:lineRule="auto"/>
        <w:ind w:firstLine="720"/>
        <w:jc w:val="both"/>
      </w:pPr>
    </w:p>
    <w:p w:rsidR="00F4624E" w:rsidRPr="00D94659" w:rsidRDefault="000961B7" w:rsidP="00D94659">
      <w:pPr>
        <w:spacing w:line="276" w:lineRule="auto"/>
        <w:ind w:firstLine="720"/>
        <w:jc w:val="both"/>
      </w:pPr>
      <w:r w:rsidRPr="00D94659">
        <w:t>4</w:t>
      </w:r>
      <w:r w:rsidR="00F4624E" w:rsidRPr="00D94659">
        <w:t>.1. В случаях, не предусмотренных настоящим Положением, применяются положения Закона о контрактной системе в сфере закупок.</w:t>
      </w:r>
    </w:p>
    <w:p w:rsidR="00F4624E" w:rsidRPr="00430CB8" w:rsidRDefault="00F4624E" w:rsidP="00430CB8">
      <w:pPr>
        <w:spacing w:line="276" w:lineRule="auto"/>
        <w:ind w:left="4536"/>
      </w:pPr>
      <w:r w:rsidRPr="00D94659">
        <w:br w:type="page"/>
      </w:r>
      <w:r w:rsidRPr="00430CB8">
        <w:lastRenderedPageBreak/>
        <w:t>Приложение № 1</w:t>
      </w:r>
    </w:p>
    <w:p w:rsidR="00430CB8" w:rsidRDefault="00F4624E" w:rsidP="00430CB8">
      <w:pPr>
        <w:spacing w:line="276" w:lineRule="auto"/>
        <w:ind w:left="4536"/>
      </w:pPr>
      <w:proofErr w:type="gramStart"/>
      <w:r w:rsidRPr="00430CB8">
        <w:t>к</w:t>
      </w:r>
      <w:proofErr w:type="gramEnd"/>
      <w:r w:rsidRPr="00430CB8">
        <w:t xml:space="preserve"> Порядку взаимодействия уполномо</w:t>
      </w:r>
      <w:r w:rsidR="00430CB8">
        <w:t>ченного</w:t>
      </w:r>
    </w:p>
    <w:p w:rsidR="00F4624E" w:rsidRPr="00430CB8" w:rsidRDefault="000961B7" w:rsidP="00430CB8">
      <w:pPr>
        <w:spacing w:line="276" w:lineRule="auto"/>
        <w:ind w:left="4536"/>
      </w:pPr>
      <w:proofErr w:type="gramStart"/>
      <w:r w:rsidRPr="00430CB8">
        <w:t>органа</w:t>
      </w:r>
      <w:proofErr w:type="gramEnd"/>
      <w:r w:rsidRPr="00430CB8">
        <w:t xml:space="preserve"> и заказчиков  </w:t>
      </w:r>
      <w:r w:rsidR="00D94659" w:rsidRPr="00430CB8">
        <w:t>Алзамайского</w:t>
      </w:r>
      <w:r w:rsidRPr="00430CB8">
        <w:t xml:space="preserve"> муниципального образования</w:t>
      </w:r>
      <w:r w:rsidR="00F4624E" w:rsidRPr="00430CB8">
        <w:t xml:space="preserve">  при осуществлении полномочий по определению поставщиков (подрядчиков, исполнителей</w:t>
      </w:r>
      <w:r w:rsidR="00430CB8">
        <w:t>)</w:t>
      </w:r>
    </w:p>
    <w:p w:rsidR="00F4624E" w:rsidRPr="00D94659" w:rsidRDefault="00F4624E" w:rsidP="00D94659">
      <w:pPr>
        <w:spacing w:line="276" w:lineRule="auto"/>
        <w:ind w:right="-5"/>
        <w:jc w:val="center"/>
      </w:pPr>
    </w:p>
    <w:p w:rsidR="000A7D67" w:rsidRPr="00D94659" w:rsidRDefault="000A7D67" w:rsidP="00D94659">
      <w:pPr>
        <w:spacing w:line="276" w:lineRule="auto"/>
        <w:ind w:right="-5"/>
        <w:jc w:val="center"/>
      </w:pPr>
    </w:p>
    <w:p w:rsidR="000A7D67" w:rsidRPr="00D94659" w:rsidRDefault="000A7D67" w:rsidP="00D94659">
      <w:pPr>
        <w:spacing w:line="276" w:lineRule="auto"/>
        <w:ind w:right="-5"/>
        <w:jc w:val="center"/>
      </w:pPr>
      <w:r w:rsidRPr="00D94659">
        <w:t xml:space="preserve">                   </w:t>
      </w:r>
      <w:r w:rsidR="00430CB8">
        <w:t xml:space="preserve">      </w:t>
      </w:r>
      <w:r w:rsidRPr="00D94659">
        <w:t>УТВЕРЖДАЮ:</w:t>
      </w:r>
    </w:p>
    <w:p w:rsidR="00430CB8" w:rsidRDefault="00430CB8" w:rsidP="00430CB8">
      <w:pPr>
        <w:spacing w:before="100" w:after="100" w:line="276" w:lineRule="auto"/>
      </w:pPr>
      <w:r>
        <w:t xml:space="preserve">                                                                             </w:t>
      </w:r>
      <w:r w:rsidR="000A7D67" w:rsidRPr="00D94659">
        <w:t xml:space="preserve">Глава </w:t>
      </w:r>
      <w:r w:rsidR="00D94659" w:rsidRPr="00D94659">
        <w:t>Алзамайского</w:t>
      </w:r>
      <w:r w:rsidR="000A7D67" w:rsidRPr="00D94659">
        <w:t xml:space="preserve">                                                </w:t>
      </w:r>
      <w:r>
        <w:t xml:space="preserve">                 </w:t>
      </w:r>
    </w:p>
    <w:p w:rsidR="000A7D67" w:rsidRPr="00D94659" w:rsidRDefault="00430CB8" w:rsidP="00430CB8">
      <w:pPr>
        <w:spacing w:before="100" w:after="100" w:line="276" w:lineRule="auto"/>
        <w:jc w:val="center"/>
      </w:pPr>
      <w:r>
        <w:t xml:space="preserve">                                                 </w:t>
      </w:r>
      <w:proofErr w:type="gramStart"/>
      <w:r>
        <w:t>муниципального</w:t>
      </w:r>
      <w:proofErr w:type="gramEnd"/>
      <w:r>
        <w:t xml:space="preserve"> </w:t>
      </w:r>
      <w:r w:rsidR="000A7D67" w:rsidRPr="00D94659">
        <w:t>образования</w:t>
      </w:r>
    </w:p>
    <w:p w:rsidR="000A7D67" w:rsidRPr="00D94659" w:rsidRDefault="00430CB8" w:rsidP="00430CB8">
      <w:pPr>
        <w:spacing w:before="100" w:after="100" w:line="276" w:lineRule="auto"/>
      </w:pPr>
      <w:r>
        <w:t xml:space="preserve">                                                                             </w:t>
      </w:r>
      <w:r w:rsidR="000A7D67" w:rsidRPr="00D94659">
        <w:t>_______________А.В.</w:t>
      </w:r>
      <w:r w:rsidR="005B53DD">
        <w:t xml:space="preserve"> Лебедев</w:t>
      </w:r>
    </w:p>
    <w:p w:rsidR="000A7D67" w:rsidRPr="00D94659" w:rsidRDefault="00430CB8" w:rsidP="00430CB8">
      <w:pPr>
        <w:spacing w:line="276" w:lineRule="auto"/>
        <w:ind w:right="-5"/>
        <w:jc w:val="center"/>
      </w:pPr>
      <w:r>
        <w:t xml:space="preserve">                                                      </w:t>
      </w:r>
      <w:r w:rsidR="000A7D67" w:rsidRPr="00D94659">
        <w:t xml:space="preserve">«___» ____________20_____ года                                                                                                                                                                                                       </w:t>
      </w:r>
    </w:p>
    <w:p w:rsidR="000A7D67" w:rsidRPr="00D94659" w:rsidRDefault="000A7D67" w:rsidP="00D94659">
      <w:pPr>
        <w:spacing w:line="276" w:lineRule="auto"/>
        <w:ind w:right="-5"/>
        <w:jc w:val="center"/>
      </w:pP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>Форма заявки на осуществление закупки</w:t>
      </w:r>
    </w:p>
    <w:p w:rsidR="00F4624E" w:rsidRPr="00D94659" w:rsidRDefault="00F4624E" w:rsidP="00D94659">
      <w:pPr>
        <w:spacing w:line="276" w:lineRule="auto"/>
        <w:jc w:val="center"/>
        <w:rPr>
          <w:b/>
        </w:rPr>
      </w:pPr>
    </w:p>
    <w:p w:rsidR="00F4624E" w:rsidRPr="00D94659" w:rsidRDefault="00F4624E" w:rsidP="00D94659">
      <w:pPr>
        <w:spacing w:line="276" w:lineRule="auto"/>
        <w:jc w:val="both"/>
      </w:pPr>
      <w:r w:rsidRPr="00D94659">
        <w:t>на бланке организации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>исх. №</w:t>
      </w:r>
    </w:p>
    <w:p w:rsidR="00F4624E" w:rsidRPr="00D94659" w:rsidRDefault="00F4624E" w:rsidP="00D94659">
      <w:pPr>
        <w:spacing w:line="276" w:lineRule="auto"/>
        <w:jc w:val="both"/>
      </w:pPr>
      <w:r w:rsidRPr="00D94659">
        <w:t>дата</w:t>
      </w:r>
    </w:p>
    <w:p w:rsidR="00F4624E" w:rsidRPr="00D94659" w:rsidRDefault="00F4624E" w:rsidP="00D94659">
      <w:pPr>
        <w:spacing w:line="276" w:lineRule="auto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142"/>
        <w:gridCol w:w="3856"/>
      </w:tblGrid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№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Перечень сведений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Заполняется заказчиком</w:t>
            </w: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 заказчика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Предмет контракта с указанием количества поставляемого товара, объема выполняемых работ, оказываемых услуг, с указанием кода по Общероссийскому классификатору видов экономической деятельности, продукции и услуг 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цена единицы товара, работы, услуги.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lastRenderedPageBreak/>
              <w:t xml:space="preserve">2.1.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заказчика, с учетом требований, предусмотренных ст. 33 Закона о контрактной системе.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2.2.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Сведения о возможности заключить контракт с несколькими участниками закупки, а также о начальной (максимальной) цене единицы товара, работы, услуги (в случае определение поставщиков (исполнителей, подрядчиков) на 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</w:p>
        </w:tc>
      </w:tr>
      <w:tr w:rsidR="00F4624E" w:rsidRPr="00D94659" w:rsidTr="00430CB8">
        <w:trPr>
          <w:trHeight w:val="2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Способ определения поставщиков (подрядчиков, исполнителей) (указать):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открытый конкурс;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конкурс с ограниченным участием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двухэтапный конкурс;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 xml:space="preserve">- электронный аукцион и т.д.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Наименование электронной торговой площадки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 xml:space="preserve"> (заполняется, в случае выбора способа определения поставщика (подрядчика, исполнителя) электронный аукцион).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Преимущества, предоставляемые учреждениям и предприятиям уголовно-исполнительной системы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основание для предоставления преимуществ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 xml:space="preserve">- размер преимуществ в %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center"/>
            </w:pP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Постановление Правительства РФ от _________________ № _______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_________%</w:t>
            </w: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lastRenderedPageBreak/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Преимущества, предоставляемые организациям инвалидов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основание для предоставления преимуществ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размер преимуществ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Постановление Правительства РФ от _________________ № _______</w:t>
            </w:r>
          </w:p>
          <w:p w:rsidR="00F4624E" w:rsidRPr="00D94659" w:rsidRDefault="00F4624E" w:rsidP="00D94659">
            <w:pPr>
              <w:spacing w:line="276" w:lineRule="auto"/>
            </w:pPr>
            <w:r w:rsidRPr="00D94659">
              <w:t>_________%</w:t>
            </w: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 w:rsidRPr="00D94659">
              <w:rPr>
                <w:noProof/>
              </w:rPr>
              <w:t>Преимущества, предоставляемые участникам закупки, заявки которых содержат предложения о поставке товаров российского происхождения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 w:rsidRPr="00D94659">
              <w:rPr>
                <w:noProof/>
              </w:rPr>
              <w:t>-основание для предоставления преимуществ</w:t>
            </w:r>
          </w:p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</w:rPr>
            </w:pPr>
            <w:r w:rsidRPr="00D94659">
              <w:rPr>
                <w:noProof/>
              </w:rPr>
              <w:t>- размер преимуществ в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  <w:rPr>
                <w:highlight w:val="yellow"/>
              </w:rPr>
            </w:pPr>
          </w:p>
          <w:p w:rsidR="00F4624E" w:rsidRPr="00D94659" w:rsidRDefault="00F4624E" w:rsidP="00D94659">
            <w:pPr>
              <w:spacing w:line="276" w:lineRule="auto"/>
              <w:jc w:val="center"/>
              <w:rPr>
                <w:highlight w:val="yellow"/>
              </w:rPr>
            </w:pPr>
          </w:p>
          <w:p w:rsidR="00F4624E" w:rsidRPr="00D94659" w:rsidRDefault="00F4624E" w:rsidP="00D94659">
            <w:pPr>
              <w:spacing w:line="276" w:lineRule="auto"/>
              <w:jc w:val="center"/>
              <w:rPr>
                <w:highlight w:val="yellow"/>
              </w:rPr>
            </w:pPr>
          </w:p>
          <w:p w:rsidR="00F4624E" w:rsidRPr="00D94659" w:rsidRDefault="00F4624E" w:rsidP="00D94659">
            <w:pPr>
              <w:spacing w:line="276" w:lineRule="auto"/>
            </w:pPr>
          </w:p>
          <w:p w:rsidR="00F4624E" w:rsidRPr="00D94659" w:rsidRDefault="00F4624E" w:rsidP="00D94659">
            <w:pPr>
              <w:spacing w:line="276" w:lineRule="auto"/>
            </w:pPr>
            <w:r w:rsidRPr="00D94659">
              <w:t>_________________________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_____________№ _______</w:t>
            </w:r>
          </w:p>
          <w:p w:rsidR="00F4624E" w:rsidRPr="00D94659" w:rsidRDefault="00F4624E" w:rsidP="00D94659">
            <w:pPr>
              <w:spacing w:line="276" w:lineRule="auto"/>
              <w:jc w:val="both"/>
              <w:rPr>
                <w:highlight w:val="yellow"/>
              </w:rPr>
            </w:pPr>
            <w:r w:rsidRPr="00D94659">
              <w:t>__________%</w:t>
            </w: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autoSpaceDE w:val="0"/>
              <w:autoSpaceDN w:val="0"/>
              <w:adjustRightInd w:val="0"/>
              <w:spacing w:line="276" w:lineRule="auto"/>
            </w:pPr>
            <w:r w:rsidRPr="00D94659">
              <w:t xml:space="preserve">Необходимость осуществлении закупок у субъектов малого предпринимательства, социально ориентированных некоммерческих организаций в закупках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9.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Изображение товара на электронном носителе и график осмотра участниками закупок образца или макета товара, на поставку которого осуществляется закупка (в случае осуществления закупки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 xml:space="preserve">10.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Место, условия и сроки (периоды) поставки товара, выполнения работ, оказания услуг.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Порядок и сроки осуществления заказчиком приемки поставленного товара, выполненной работы (ее результатов) или оказанной услуги (указать перечень документов, подтверждающих факт приемки товара (работ, услуг).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Срок и (или) объем предоставления гарантий качества товара, работ, услуг, к обслуживанию товара, к расходам на эксплуатацию товара (при необходимости).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Форма, сроки и порядок оплаты товара (работ, услуг).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Источник финансирования закупки с указанием кодов бюджетной классификации в </w:t>
            </w:r>
            <w:r w:rsidRPr="00D94659">
              <w:lastRenderedPageBreak/>
              <w:t>соответствии с бюджетным законодательством Российской Федерации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lastRenderedPageBreak/>
              <w:t>15.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Начальная (максимальная) цена контракта (в случае формирования закупки в несколько лотов необходимо указывать наименование каждого лота, цену каждого лота);</w:t>
            </w:r>
          </w:p>
          <w:p w:rsidR="00F4624E" w:rsidRPr="00D94659" w:rsidRDefault="00F4624E" w:rsidP="00D946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общая начальная (максимальная) цена запасных частей к технике, к оборудованию (с указанием начальной (максимальной) цены каждой запасной части)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 в случае, если при проведении электронного аукциона на право заключить контракт на выполнение технического обслуживания и (или) ремонта техники, оборудования невозможно определить необходимое количество запасных частей к технике, оборудованию и необходимый объем услуг и (или) работ;</w:t>
            </w:r>
          </w:p>
          <w:p w:rsidR="00F4624E" w:rsidRPr="00D94659" w:rsidRDefault="00F4624E" w:rsidP="00D946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94659">
              <w:t>- начальная (максимальная) цена единицы услуги в случае, если при проведении электронного аукциона на право заключить контракт на оказание услуг связи, юридических услуг невозможно определить необходимый объем таких услуг.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Необходимость в изменении предусмотренных контрактом количества товаров, объема работ, услуг при его заключении (не более чем на 10%) (ч. 18 ст. 34 Закона о контрактной системе в сфере закупок).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18.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Необходимость включения требований, предъявляемых к участникам закупки и исчерпывающий перечень документов, которые должны быть ими представлены, в соответствии со ст. 31 Закона о контрактной системе в сфере закупок: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- соответствие требованиям, установленным в соответствии с законодательством РФ к лицам, осуществляющим поставку товара, выполнение </w:t>
            </w:r>
            <w:r w:rsidRPr="00D94659">
              <w:lastRenderedPageBreak/>
              <w:t>работы, оказание услуги, являющихся объектом закупки;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lastRenderedPageBreak/>
              <w:t>19.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Сведения о валюте, используемой для формирования цены контракта и расчетов с поставщиками (исполнителями, подрядчиками)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20.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Основание заключения долгосрочного      </w:t>
            </w:r>
            <w:r w:rsidRPr="00D94659">
              <w:br/>
              <w:t xml:space="preserve">контракта (указывается в случае, </w:t>
            </w:r>
            <w:proofErr w:type="gramStart"/>
            <w:r w:rsidRPr="00D94659">
              <w:t>если  его</w:t>
            </w:r>
            <w:proofErr w:type="gramEnd"/>
            <w:r w:rsidRPr="00D94659">
              <w:t xml:space="preserve"> предметом являются выполнение работ, оказание услуг, длительность   производственного цикла выполнения, оказания которых превышает срок действия утвержденных лимитов бюджетных обязательств)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</w:pPr>
            <w:r w:rsidRPr="00D94659">
              <w:t>Указать реквизиты нормативного правового акта</w:t>
            </w: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Критерии оценки заявок на участие в конкурсе с указанием значения и весомости критериев оценки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Размер обеспечения заявок на участие в электронном аукционе (конкурсе).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Реквизиты счета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Размер обеспечения исполнения контракта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Реквизиты счета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Срок возврата денежных средств внесенных в качестве обеспечения исполнения контракта при условии надлежащего исполнения всех обязательств по контракту.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647F9C" w:rsidP="00D94659">
            <w:pPr>
              <w:spacing w:line="276" w:lineRule="auto"/>
              <w:jc w:val="both"/>
            </w:pPr>
            <w:r>
              <w:t xml:space="preserve">1. </w:t>
            </w:r>
            <w:r w:rsidR="00F4624E" w:rsidRPr="00D94659">
              <w:t xml:space="preserve">Ответственность поставщика (исполнителя, подрядчика) 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Обязательства, за неисполнение которых несет ответственность поставщик (подрядчик, исполнитель), а также размер санкций (указать) за их невыполнение в том числе:</w:t>
            </w:r>
          </w:p>
          <w:p w:rsidR="00F4624E" w:rsidRPr="00D94659" w:rsidRDefault="00F4624E" w:rsidP="00647F9C">
            <w:pPr>
              <w:tabs>
                <w:tab w:val="left" w:pos="357"/>
              </w:tabs>
              <w:spacing w:line="276" w:lineRule="auto"/>
              <w:jc w:val="both"/>
            </w:pPr>
            <w:r w:rsidRPr="00D94659">
              <w:t>Ответственность за ненадлежащее исполнение поставщиком (подрядчиком, исполнителем) обязательств, предусмотренных контрактом.</w:t>
            </w:r>
          </w:p>
          <w:p w:rsidR="00F4624E" w:rsidRPr="00D94659" w:rsidRDefault="00647F9C" w:rsidP="00647F9C">
            <w:pPr>
              <w:spacing w:line="276" w:lineRule="auto"/>
              <w:ind w:left="215"/>
              <w:jc w:val="both"/>
            </w:pPr>
            <w:r>
              <w:t xml:space="preserve">2. </w:t>
            </w:r>
            <w:r w:rsidR="00F4624E" w:rsidRPr="00D94659">
              <w:t>Ответственность за просрочку поставщиком (подрядчиком, исполнителем) обязательств (в том числе гарантийных обязательств), предусмотренных контрактом.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lastRenderedPageBreak/>
              <w:t>26.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 xml:space="preserve">Ответственность заказчика </w:t>
            </w:r>
          </w:p>
          <w:p w:rsidR="00F4624E" w:rsidRPr="00D94659" w:rsidRDefault="00F4624E" w:rsidP="00D94659">
            <w:pPr>
              <w:numPr>
                <w:ilvl w:val="0"/>
                <w:numId w:val="2"/>
              </w:numPr>
              <w:tabs>
                <w:tab w:val="left" w:pos="498"/>
              </w:tabs>
              <w:spacing w:line="276" w:lineRule="auto"/>
              <w:ind w:left="73" w:firstLine="142"/>
              <w:jc w:val="both"/>
            </w:pPr>
            <w:r w:rsidRPr="00D94659">
              <w:t>Ответственность Заказчика за ненадлежащее исполнение обязательств, предусмотренных контрактом.</w:t>
            </w:r>
          </w:p>
          <w:p w:rsidR="00F4624E" w:rsidRPr="00D94659" w:rsidRDefault="00F4624E" w:rsidP="00D94659">
            <w:pPr>
              <w:numPr>
                <w:ilvl w:val="0"/>
                <w:numId w:val="2"/>
              </w:numPr>
              <w:tabs>
                <w:tab w:val="left" w:pos="498"/>
              </w:tabs>
              <w:spacing w:line="276" w:lineRule="auto"/>
              <w:ind w:left="73" w:firstLine="142"/>
              <w:jc w:val="both"/>
            </w:pPr>
            <w:r w:rsidRPr="00D94659">
              <w:t>Ответственность  Заказчика за просрочку исполнения обязательств, предусмотренных контрактом.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center"/>
            </w:pPr>
            <w:r w:rsidRPr="00D94659">
              <w:t>27.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Существенные условия контракта (указать).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0961B7" w:rsidP="00D94659">
            <w:pPr>
              <w:spacing w:line="276" w:lineRule="auto"/>
              <w:jc w:val="center"/>
            </w:pPr>
            <w:r w:rsidRPr="00D94659">
              <w:t>28</w:t>
            </w:r>
            <w:r w:rsidR="00F4624E" w:rsidRPr="00D94659"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  <w:r w:rsidRPr="00D94659">
              <w:t>ФИО контрактного управляющего, ответственного за заключение контракта, номер контактного телефона.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  <w:tr w:rsidR="00F4624E" w:rsidRPr="00D94659" w:rsidTr="00430C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0961B7" w:rsidP="00D94659">
            <w:pPr>
              <w:spacing w:line="276" w:lineRule="auto"/>
              <w:jc w:val="center"/>
            </w:pPr>
            <w:r w:rsidRPr="00D94659">
              <w:t>29</w:t>
            </w:r>
            <w:r w:rsidR="00F4624E" w:rsidRPr="00D94659"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0961B7" w:rsidP="00D94659">
            <w:pPr>
              <w:spacing w:line="276" w:lineRule="auto"/>
              <w:jc w:val="both"/>
            </w:pPr>
            <w:r w:rsidRPr="00D94659">
              <w:t xml:space="preserve">Отметка </w:t>
            </w:r>
            <w:r w:rsidR="00F4624E" w:rsidRPr="00D94659">
              <w:t>финансов</w:t>
            </w:r>
            <w:r w:rsidRPr="00D94659">
              <w:t xml:space="preserve">ого отдела </w:t>
            </w:r>
            <w:r w:rsidR="00D94659" w:rsidRPr="00D94659">
              <w:t>Алзамайского</w:t>
            </w:r>
            <w:r w:rsidRPr="00D94659">
              <w:t xml:space="preserve"> муниципального образования</w:t>
            </w:r>
            <w:r w:rsidR="00F4624E" w:rsidRPr="00D94659">
              <w:t xml:space="preserve">  о согласовании заявки на осуществление закупки</w:t>
            </w:r>
          </w:p>
          <w:p w:rsidR="00F4624E" w:rsidRPr="00D94659" w:rsidRDefault="00F4624E" w:rsidP="00D94659">
            <w:pPr>
              <w:spacing w:line="276" w:lineRule="auto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E" w:rsidRPr="00D94659" w:rsidRDefault="00F4624E" w:rsidP="00D94659">
            <w:pPr>
              <w:spacing w:line="276" w:lineRule="auto"/>
              <w:jc w:val="both"/>
            </w:pPr>
          </w:p>
        </w:tc>
      </w:tr>
    </w:tbl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  <w:r w:rsidRPr="00D94659">
        <w:t>Руководитель                                     подпись                            И.О.</w:t>
      </w:r>
      <w:r w:rsidR="00281C03">
        <w:t xml:space="preserve"> </w:t>
      </w:r>
      <w:r w:rsidRPr="00D94659">
        <w:t>Фамилия</w:t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3B190B" w:rsidRDefault="00F4624E" w:rsidP="003B190B">
      <w:pPr>
        <w:spacing w:line="276" w:lineRule="auto"/>
        <w:ind w:left="4248"/>
      </w:pPr>
      <w:r w:rsidRPr="00D94659">
        <w:br w:type="page"/>
      </w:r>
      <w:r w:rsidRPr="003B190B">
        <w:lastRenderedPageBreak/>
        <w:t>Приложение № 2</w:t>
      </w:r>
    </w:p>
    <w:p w:rsidR="00F4624E" w:rsidRPr="003B190B" w:rsidRDefault="00F4624E" w:rsidP="003B190B">
      <w:pPr>
        <w:spacing w:line="276" w:lineRule="auto"/>
        <w:ind w:left="4248"/>
      </w:pPr>
      <w:proofErr w:type="gramStart"/>
      <w:r w:rsidRPr="003B190B">
        <w:t>к</w:t>
      </w:r>
      <w:proofErr w:type="gramEnd"/>
      <w:r w:rsidRPr="003B190B">
        <w:t xml:space="preserve"> Порядку взаимодействия уполномоченного</w:t>
      </w:r>
    </w:p>
    <w:p w:rsidR="00F4624E" w:rsidRPr="003B190B" w:rsidRDefault="000961B7" w:rsidP="003B190B">
      <w:pPr>
        <w:spacing w:line="276" w:lineRule="auto"/>
        <w:ind w:left="4248"/>
      </w:pPr>
      <w:proofErr w:type="gramStart"/>
      <w:r w:rsidRPr="003B190B">
        <w:t>органа</w:t>
      </w:r>
      <w:proofErr w:type="gramEnd"/>
      <w:r w:rsidRPr="003B190B">
        <w:t xml:space="preserve"> и заказчиков </w:t>
      </w:r>
      <w:r w:rsidR="00D94659" w:rsidRPr="003B190B">
        <w:t>Алзамайского</w:t>
      </w:r>
      <w:r w:rsidR="003B190B">
        <w:t xml:space="preserve"> </w:t>
      </w:r>
      <w:r w:rsidRPr="003B190B">
        <w:t>муниципального образования</w:t>
      </w:r>
      <w:r w:rsidR="00F4624E" w:rsidRPr="003B190B">
        <w:t xml:space="preserve">  при осуществлении</w:t>
      </w:r>
      <w:r w:rsidR="003B190B">
        <w:t xml:space="preserve"> </w:t>
      </w:r>
      <w:r w:rsidR="00F4624E" w:rsidRPr="003B190B">
        <w:t>полномочий по определению поставщи</w:t>
      </w:r>
      <w:r w:rsidR="003B190B">
        <w:t>ков (подрядчиков, исполнителей)</w:t>
      </w:r>
    </w:p>
    <w:p w:rsidR="00F4624E" w:rsidRPr="00D94659" w:rsidRDefault="00F4624E" w:rsidP="00D94659">
      <w:pPr>
        <w:spacing w:line="276" w:lineRule="auto"/>
        <w:ind w:left="4248" w:right="-5"/>
        <w:jc w:val="center"/>
      </w:pPr>
    </w:p>
    <w:p w:rsidR="00F4624E" w:rsidRPr="00D94659" w:rsidRDefault="00F4624E" w:rsidP="00D94659">
      <w:pPr>
        <w:spacing w:line="276" w:lineRule="auto"/>
        <w:jc w:val="right"/>
      </w:pPr>
    </w:p>
    <w:p w:rsidR="00F4624E" w:rsidRPr="00D94659" w:rsidRDefault="00F4624E" w:rsidP="00D94659">
      <w:pPr>
        <w:spacing w:line="276" w:lineRule="auto"/>
        <w:jc w:val="right"/>
      </w:pPr>
    </w:p>
    <w:p w:rsidR="00F4624E" w:rsidRPr="00D94659" w:rsidRDefault="003B190B" w:rsidP="003B190B">
      <w:pPr>
        <w:spacing w:line="276" w:lineRule="auto"/>
      </w:pPr>
      <w:r>
        <w:t xml:space="preserve">                                                                        </w:t>
      </w:r>
      <w:r w:rsidR="00F4624E" w:rsidRPr="00D94659">
        <w:t>УТВЕРЖДАЮ</w:t>
      </w:r>
    </w:p>
    <w:p w:rsidR="00F4624E" w:rsidRPr="00D94659" w:rsidRDefault="003B190B" w:rsidP="003B190B">
      <w:pPr>
        <w:spacing w:line="276" w:lineRule="auto"/>
        <w:jc w:val="center"/>
      </w:pPr>
      <w:r>
        <w:t xml:space="preserve">                                                   </w:t>
      </w:r>
      <w:r w:rsidR="00F4624E" w:rsidRPr="00D94659">
        <w:t>Руководитель _________</w:t>
      </w:r>
      <w:r>
        <w:t>__________</w:t>
      </w:r>
    </w:p>
    <w:p w:rsidR="00F4624E" w:rsidRPr="00D94659" w:rsidRDefault="003B190B" w:rsidP="00D946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24E" w:rsidRPr="00D94659">
        <w:t>(</w:t>
      </w:r>
      <w:proofErr w:type="gramStart"/>
      <w:r w:rsidR="00F4624E" w:rsidRPr="00D94659">
        <w:t>подпись</w:t>
      </w:r>
      <w:proofErr w:type="gramEnd"/>
      <w:r w:rsidR="00F4624E" w:rsidRPr="00D94659">
        <w:t>)</w:t>
      </w:r>
    </w:p>
    <w:p w:rsidR="00F4624E" w:rsidRPr="00D94659" w:rsidRDefault="003B190B" w:rsidP="00D946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4624E" w:rsidRPr="00D94659">
        <w:t>«___»__________20__ г.</w:t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>Техническое задание</w:t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  <w:r w:rsidRPr="00D94659">
        <w:t>Исполнитель ___________</w:t>
      </w:r>
      <w:r w:rsidRPr="00D94659">
        <w:tab/>
      </w:r>
      <w:r w:rsidRPr="00D94659">
        <w:tab/>
      </w:r>
      <w:r w:rsidRPr="00D94659">
        <w:tab/>
      </w:r>
      <w:r w:rsidRPr="00D94659">
        <w:tab/>
      </w:r>
      <w:r w:rsidRPr="00D94659">
        <w:tab/>
      </w:r>
    </w:p>
    <w:p w:rsidR="00F4624E" w:rsidRPr="00D94659" w:rsidRDefault="00F4624E" w:rsidP="00D94659">
      <w:pPr>
        <w:spacing w:line="276" w:lineRule="auto"/>
      </w:pPr>
      <w:r w:rsidRPr="00D94659">
        <w:tab/>
        <w:t xml:space="preserve"> (подпись)</w:t>
      </w:r>
      <w:r w:rsidRPr="00D94659">
        <w:tab/>
      </w:r>
      <w:r w:rsidRPr="00D94659">
        <w:tab/>
      </w:r>
      <w:r w:rsidRPr="00D94659">
        <w:tab/>
      </w:r>
      <w:r w:rsidRPr="00D94659">
        <w:tab/>
      </w:r>
      <w:r w:rsidRPr="00D94659">
        <w:tab/>
      </w:r>
      <w:r w:rsidRPr="00D94659">
        <w:tab/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D94659" w:rsidRDefault="00F4624E" w:rsidP="00D94659">
      <w:pPr>
        <w:spacing w:line="276" w:lineRule="auto"/>
        <w:ind w:left="4248"/>
        <w:jc w:val="center"/>
      </w:pPr>
    </w:p>
    <w:p w:rsidR="00F4624E" w:rsidRPr="003B190B" w:rsidRDefault="00F4624E" w:rsidP="003B190B">
      <w:pPr>
        <w:spacing w:line="276" w:lineRule="auto"/>
        <w:ind w:left="4248"/>
      </w:pPr>
      <w:r w:rsidRPr="00D94659">
        <w:br w:type="page"/>
      </w:r>
      <w:r w:rsidRPr="003B190B">
        <w:lastRenderedPageBreak/>
        <w:t>Приложение № 3</w:t>
      </w:r>
    </w:p>
    <w:p w:rsidR="00F4624E" w:rsidRPr="003B190B" w:rsidRDefault="00F4624E" w:rsidP="003B190B">
      <w:pPr>
        <w:spacing w:line="276" w:lineRule="auto"/>
        <w:ind w:left="4248"/>
      </w:pPr>
      <w:proofErr w:type="gramStart"/>
      <w:r w:rsidRPr="003B190B">
        <w:t>к</w:t>
      </w:r>
      <w:proofErr w:type="gramEnd"/>
      <w:r w:rsidRPr="003B190B">
        <w:t xml:space="preserve"> Порядку взаимодействия уполномоченного</w:t>
      </w:r>
    </w:p>
    <w:p w:rsidR="00F4624E" w:rsidRPr="003B190B" w:rsidRDefault="000A7D67" w:rsidP="003B190B">
      <w:pPr>
        <w:spacing w:line="276" w:lineRule="auto"/>
        <w:ind w:left="4248"/>
      </w:pPr>
      <w:proofErr w:type="gramStart"/>
      <w:r w:rsidRPr="003B190B">
        <w:t>органа</w:t>
      </w:r>
      <w:proofErr w:type="gramEnd"/>
      <w:r w:rsidRPr="003B190B">
        <w:t xml:space="preserve"> и заказчиков </w:t>
      </w:r>
      <w:r w:rsidR="00D94659" w:rsidRPr="003B190B">
        <w:t>Алзамайского</w:t>
      </w:r>
      <w:r w:rsidRPr="003B190B">
        <w:t xml:space="preserve"> муниципального образования</w:t>
      </w:r>
      <w:r w:rsidR="00F4624E" w:rsidRPr="003B190B">
        <w:t xml:space="preserve"> при осуществлении</w:t>
      </w:r>
      <w:r w:rsidR="003B190B">
        <w:t xml:space="preserve"> </w:t>
      </w:r>
      <w:r w:rsidR="00F4624E" w:rsidRPr="003B190B">
        <w:t>полномочий по определению поставщи</w:t>
      </w:r>
      <w:r w:rsidR="003B190B">
        <w:t>ков (подрядчиков, исполнителей)</w:t>
      </w:r>
    </w:p>
    <w:p w:rsidR="00F4624E" w:rsidRPr="00D94659" w:rsidRDefault="00F4624E" w:rsidP="00D94659">
      <w:pPr>
        <w:spacing w:line="276" w:lineRule="auto"/>
        <w:ind w:left="4248" w:right="-5"/>
        <w:jc w:val="center"/>
      </w:pPr>
    </w:p>
    <w:p w:rsidR="00F4624E" w:rsidRPr="00D94659" w:rsidRDefault="00F4624E" w:rsidP="00D94659">
      <w:pPr>
        <w:spacing w:line="276" w:lineRule="auto"/>
        <w:jc w:val="right"/>
      </w:pPr>
    </w:p>
    <w:p w:rsidR="00F4624E" w:rsidRPr="00D94659" w:rsidRDefault="00F4624E" w:rsidP="00D94659">
      <w:pPr>
        <w:spacing w:line="276" w:lineRule="auto"/>
        <w:jc w:val="right"/>
      </w:pPr>
    </w:p>
    <w:p w:rsidR="00F4624E" w:rsidRPr="00D94659" w:rsidRDefault="003B190B" w:rsidP="003B190B">
      <w:pPr>
        <w:spacing w:line="276" w:lineRule="auto"/>
        <w:jc w:val="center"/>
      </w:pPr>
      <w:r>
        <w:t xml:space="preserve">            </w:t>
      </w:r>
      <w:r w:rsidR="00F4624E" w:rsidRPr="00D94659">
        <w:t>УТВЕРЖДАЮ</w:t>
      </w:r>
    </w:p>
    <w:p w:rsidR="00F4624E" w:rsidRPr="00D94659" w:rsidRDefault="003B190B" w:rsidP="003B190B">
      <w:pPr>
        <w:spacing w:line="276" w:lineRule="auto"/>
        <w:jc w:val="center"/>
      </w:pPr>
      <w:r>
        <w:t xml:space="preserve">                                        </w:t>
      </w:r>
      <w:r w:rsidR="00F4624E" w:rsidRPr="00D94659">
        <w:t>Руководитель _________</w:t>
      </w:r>
      <w:r>
        <w:t>______</w:t>
      </w:r>
    </w:p>
    <w:p w:rsidR="00F4624E" w:rsidRPr="00D94659" w:rsidRDefault="003B190B" w:rsidP="00D946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624E" w:rsidRPr="00D94659">
        <w:t>(</w:t>
      </w:r>
      <w:proofErr w:type="gramStart"/>
      <w:r w:rsidR="00F4624E" w:rsidRPr="00D94659">
        <w:t>подпись</w:t>
      </w:r>
      <w:proofErr w:type="gramEnd"/>
      <w:r w:rsidR="00F4624E" w:rsidRPr="00D94659">
        <w:t>)</w:t>
      </w:r>
    </w:p>
    <w:p w:rsidR="00F4624E" w:rsidRPr="00D94659" w:rsidRDefault="003B190B" w:rsidP="00D946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24E" w:rsidRPr="00D94659">
        <w:t>«___»__________20__ г.</w:t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>Перечень</w:t>
      </w:r>
    </w:p>
    <w:p w:rsidR="00F4624E" w:rsidRPr="00D94659" w:rsidRDefault="00F4624E" w:rsidP="00D94659">
      <w:pPr>
        <w:spacing w:line="276" w:lineRule="auto"/>
        <w:jc w:val="center"/>
        <w:rPr>
          <w:b/>
        </w:rPr>
      </w:pPr>
      <w:r w:rsidRPr="00D94659">
        <w:rPr>
          <w:b/>
        </w:rPr>
        <w:t xml:space="preserve"> товаров (материалов), используемых при выполнении работ</w:t>
      </w:r>
    </w:p>
    <w:p w:rsidR="00F4624E" w:rsidRPr="00D94659" w:rsidRDefault="00F4624E" w:rsidP="00D94659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F4624E" w:rsidRPr="00D94659" w:rsidTr="009C7C7F">
        <w:tc>
          <w:tcPr>
            <w:tcW w:w="5210" w:type="dxa"/>
          </w:tcPr>
          <w:p w:rsidR="00F4624E" w:rsidRPr="00D94659" w:rsidRDefault="00F4624E" w:rsidP="00D94659">
            <w:pPr>
              <w:spacing w:line="276" w:lineRule="auto"/>
              <w:jc w:val="center"/>
              <w:rPr>
                <w:b/>
              </w:rPr>
            </w:pPr>
            <w:r w:rsidRPr="00D94659">
              <w:rPr>
                <w:b/>
              </w:rPr>
              <w:t>Наименование товаров (материалов)</w:t>
            </w:r>
          </w:p>
        </w:tc>
        <w:tc>
          <w:tcPr>
            <w:tcW w:w="5211" w:type="dxa"/>
          </w:tcPr>
          <w:p w:rsidR="00F4624E" w:rsidRPr="00D94659" w:rsidRDefault="00F4624E" w:rsidP="00D94659">
            <w:pPr>
              <w:spacing w:line="276" w:lineRule="auto"/>
              <w:jc w:val="center"/>
              <w:rPr>
                <w:b/>
              </w:rPr>
            </w:pPr>
            <w:r w:rsidRPr="00D94659">
              <w:rPr>
                <w:b/>
              </w:rPr>
              <w:t>Характеристика товаров (материалов)*</w:t>
            </w:r>
          </w:p>
        </w:tc>
      </w:tr>
      <w:tr w:rsidR="00F4624E" w:rsidRPr="00D94659" w:rsidTr="009C7C7F">
        <w:tc>
          <w:tcPr>
            <w:tcW w:w="5210" w:type="dxa"/>
          </w:tcPr>
          <w:p w:rsidR="00F4624E" w:rsidRPr="00D94659" w:rsidRDefault="00F4624E" w:rsidP="00D946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F4624E" w:rsidRPr="00D94659" w:rsidRDefault="00F4624E" w:rsidP="00D946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4624E" w:rsidRPr="00D94659" w:rsidRDefault="00F4624E" w:rsidP="00D94659">
      <w:pPr>
        <w:spacing w:line="276" w:lineRule="auto"/>
        <w:jc w:val="center"/>
        <w:rPr>
          <w:b/>
        </w:rPr>
      </w:pPr>
    </w:p>
    <w:p w:rsidR="00F4624E" w:rsidRPr="00D94659" w:rsidRDefault="00F4624E" w:rsidP="00D94659">
      <w:pPr>
        <w:spacing w:line="276" w:lineRule="auto"/>
        <w:rPr>
          <w:color w:val="993300"/>
        </w:rPr>
      </w:pPr>
    </w:p>
    <w:p w:rsidR="00F4624E" w:rsidRPr="003B190B" w:rsidRDefault="00F4624E" w:rsidP="003B190B">
      <w:pPr>
        <w:spacing w:line="276" w:lineRule="auto"/>
        <w:jc w:val="both"/>
        <w:rPr>
          <w:color w:val="000000" w:themeColor="text1"/>
        </w:rPr>
      </w:pPr>
      <w:r w:rsidRPr="003B190B">
        <w:rPr>
          <w:b/>
          <w:color w:val="000000" w:themeColor="text1"/>
        </w:rPr>
        <w:t xml:space="preserve">* </w:t>
      </w:r>
      <w:r w:rsidRPr="003B190B">
        <w:rPr>
          <w:color w:val="000000" w:themeColor="text1"/>
        </w:rPr>
        <w:t>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</w:p>
    <w:p w:rsidR="00F4624E" w:rsidRPr="00D94659" w:rsidRDefault="00F4624E" w:rsidP="00D94659">
      <w:pPr>
        <w:spacing w:line="276" w:lineRule="auto"/>
      </w:pPr>
      <w:r w:rsidRPr="00D94659">
        <w:t>Исполнитель ___________</w:t>
      </w:r>
      <w:r w:rsidRPr="00D94659">
        <w:tab/>
        <w:t xml:space="preserve">                               ______________</w:t>
      </w:r>
      <w:r w:rsidRPr="00D94659">
        <w:tab/>
      </w:r>
      <w:r w:rsidRPr="00D94659">
        <w:tab/>
      </w:r>
      <w:r w:rsidRPr="00D94659">
        <w:tab/>
      </w:r>
      <w:r w:rsidRPr="00D94659">
        <w:tab/>
      </w:r>
    </w:p>
    <w:p w:rsidR="00F4624E" w:rsidRPr="00D94659" w:rsidRDefault="00F4624E" w:rsidP="00D94659">
      <w:pPr>
        <w:spacing w:line="276" w:lineRule="auto"/>
      </w:pPr>
      <w:r w:rsidRPr="00D94659">
        <w:t xml:space="preserve">                               (подпись)                                                                    (расшифровка)</w:t>
      </w:r>
    </w:p>
    <w:p w:rsidR="00F4624E" w:rsidRPr="00D94659" w:rsidRDefault="00F4624E" w:rsidP="00D94659">
      <w:pPr>
        <w:autoSpaceDE w:val="0"/>
        <w:spacing w:before="108" w:after="108" w:line="276" w:lineRule="auto"/>
        <w:jc w:val="center"/>
        <w:rPr>
          <w:b/>
          <w:bCs/>
        </w:rPr>
      </w:pPr>
    </w:p>
    <w:p w:rsidR="006673FC" w:rsidRDefault="006673FC" w:rsidP="00D94659">
      <w:pPr>
        <w:autoSpaceDE w:val="0"/>
        <w:spacing w:line="276" w:lineRule="auto"/>
        <w:ind w:firstLine="993"/>
        <w:jc w:val="both"/>
        <w:rPr>
          <w:bCs/>
        </w:rPr>
      </w:pPr>
    </w:p>
    <w:p w:rsidR="00281C03" w:rsidRDefault="00281C03" w:rsidP="00D94659">
      <w:pPr>
        <w:autoSpaceDE w:val="0"/>
        <w:spacing w:line="276" w:lineRule="auto"/>
        <w:ind w:firstLine="993"/>
        <w:jc w:val="both"/>
        <w:rPr>
          <w:bCs/>
        </w:rPr>
      </w:pPr>
    </w:p>
    <w:p w:rsidR="00281C03" w:rsidRDefault="00281C03" w:rsidP="00D94659">
      <w:pPr>
        <w:autoSpaceDE w:val="0"/>
        <w:spacing w:line="276" w:lineRule="auto"/>
        <w:ind w:firstLine="993"/>
        <w:jc w:val="both"/>
        <w:rPr>
          <w:bCs/>
        </w:rPr>
      </w:pPr>
    </w:p>
    <w:p w:rsidR="00281C03" w:rsidRPr="00D94659" w:rsidRDefault="00281C03" w:rsidP="003B190B">
      <w:pPr>
        <w:autoSpaceDE w:val="0"/>
        <w:spacing w:line="276" w:lineRule="auto"/>
        <w:jc w:val="both"/>
        <w:rPr>
          <w:bCs/>
        </w:rPr>
      </w:pPr>
    </w:p>
    <w:p w:rsidR="00707890" w:rsidRPr="003B190B" w:rsidRDefault="00707890" w:rsidP="003B190B">
      <w:pPr>
        <w:spacing w:line="276" w:lineRule="auto"/>
        <w:ind w:left="4248"/>
      </w:pPr>
      <w:r w:rsidRPr="003B190B">
        <w:t>Приложение № 4</w:t>
      </w:r>
    </w:p>
    <w:p w:rsidR="00707890" w:rsidRPr="003B190B" w:rsidRDefault="00707890" w:rsidP="003B190B">
      <w:pPr>
        <w:spacing w:line="276" w:lineRule="auto"/>
        <w:ind w:left="4248"/>
      </w:pPr>
      <w:proofErr w:type="gramStart"/>
      <w:r w:rsidRPr="003B190B">
        <w:t>к</w:t>
      </w:r>
      <w:proofErr w:type="gramEnd"/>
      <w:r w:rsidRPr="003B190B">
        <w:t xml:space="preserve"> Порядку взаимодействия уполномоченного</w:t>
      </w:r>
    </w:p>
    <w:p w:rsidR="00707890" w:rsidRPr="003B190B" w:rsidRDefault="00707890" w:rsidP="003B190B">
      <w:pPr>
        <w:spacing w:line="276" w:lineRule="auto"/>
        <w:ind w:left="4248"/>
      </w:pPr>
      <w:proofErr w:type="gramStart"/>
      <w:r w:rsidRPr="003B190B">
        <w:t>органа</w:t>
      </w:r>
      <w:proofErr w:type="gramEnd"/>
      <w:r w:rsidRPr="003B190B">
        <w:t xml:space="preserve"> и заказчиков </w:t>
      </w:r>
      <w:r w:rsidR="00D94659" w:rsidRPr="003B190B">
        <w:t>Алзамайского</w:t>
      </w:r>
      <w:r w:rsidRPr="003B190B">
        <w:t xml:space="preserve"> муниципального образования при осуществлении</w:t>
      </w:r>
      <w:r w:rsidR="003B190B">
        <w:t xml:space="preserve"> </w:t>
      </w:r>
      <w:r w:rsidRPr="003B190B">
        <w:t>полномочий по определению поставщи</w:t>
      </w:r>
      <w:r w:rsidR="003B190B">
        <w:t>ков (подрядчиков, исполнителей)</w:t>
      </w:r>
    </w:p>
    <w:p w:rsidR="00707890" w:rsidRPr="00D94659" w:rsidRDefault="00707890" w:rsidP="00D94659">
      <w:pPr>
        <w:spacing w:line="276" w:lineRule="auto"/>
        <w:ind w:left="4248" w:right="-5"/>
        <w:jc w:val="center"/>
      </w:pPr>
    </w:p>
    <w:p w:rsidR="00FC36FE" w:rsidRPr="00281C03" w:rsidRDefault="00FC36FE" w:rsidP="00D94659">
      <w:pPr>
        <w:spacing w:line="276" w:lineRule="auto"/>
        <w:rPr>
          <w:bCs/>
          <w:color w:val="FF0000"/>
        </w:rPr>
      </w:pPr>
    </w:p>
    <w:p w:rsidR="008A4E0B" w:rsidRDefault="008A4E0B" w:rsidP="00D94659">
      <w:pPr>
        <w:spacing w:line="276" w:lineRule="auto"/>
        <w:jc w:val="center"/>
        <w:rPr>
          <w:color w:val="000000" w:themeColor="text1"/>
        </w:rPr>
      </w:pPr>
      <w:r w:rsidRPr="003B190B">
        <w:rPr>
          <w:color w:val="000000" w:themeColor="text1"/>
        </w:rPr>
        <w:t xml:space="preserve">Список заказчиков уполномоченного органа </w:t>
      </w:r>
      <w:r w:rsidR="00D94659" w:rsidRPr="003B190B">
        <w:rPr>
          <w:color w:val="000000" w:themeColor="text1"/>
        </w:rPr>
        <w:t>Алзамайского</w:t>
      </w:r>
      <w:r w:rsidRPr="003B190B">
        <w:rPr>
          <w:color w:val="000000" w:themeColor="text1"/>
        </w:rPr>
        <w:t xml:space="preserve"> муниципального образования</w:t>
      </w:r>
    </w:p>
    <w:p w:rsidR="003B190B" w:rsidRPr="003B190B" w:rsidRDefault="003B190B" w:rsidP="00D94659">
      <w:pPr>
        <w:spacing w:line="276" w:lineRule="auto"/>
        <w:jc w:val="center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420"/>
        <w:gridCol w:w="3119"/>
      </w:tblGrid>
      <w:tr w:rsidR="003B190B" w:rsidRPr="003B190B" w:rsidTr="00D47272">
        <w:tc>
          <w:tcPr>
            <w:tcW w:w="817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№ п/п</w:t>
            </w:r>
          </w:p>
        </w:tc>
        <w:tc>
          <w:tcPr>
            <w:tcW w:w="5563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Полное наименование заказчика</w:t>
            </w:r>
          </w:p>
        </w:tc>
        <w:tc>
          <w:tcPr>
            <w:tcW w:w="3191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ИНН заказчика</w:t>
            </w:r>
          </w:p>
        </w:tc>
      </w:tr>
      <w:tr w:rsidR="003B190B" w:rsidRPr="003B190B" w:rsidTr="00D47272">
        <w:tc>
          <w:tcPr>
            <w:tcW w:w="817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1</w:t>
            </w:r>
          </w:p>
        </w:tc>
        <w:tc>
          <w:tcPr>
            <w:tcW w:w="5563" w:type="dxa"/>
          </w:tcPr>
          <w:p w:rsidR="008A4E0B" w:rsidRPr="003B190B" w:rsidRDefault="008A4E0B" w:rsidP="00D94659">
            <w:pPr>
              <w:spacing w:line="276" w:lineRule="auto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 xml:space="preserve">Администрация </w:t>
            </w:r>
            <w:r w:rsidR="00D94659" w:rsidRPr="003B190B">
              <w:rPr>
                <w:color w:val="000000" w:themeColor="text1"/>
              </w:rPr>
              <w:t>Алзамайского</w:t>
            </w:r>
            <w:r w:rsidRPr="003B190B">
              <w:rPr>
                <w:color w:val="000000" w:themeColor="text1"/>
              </w:rPr>
              <w:t xml:space="preserve"> муниципального образования</w:t>
            </w:r>
          </w:p>
        </w:tc>
        <w:tc>
          <w:tcPr>
            <w:tcW w:w="3191" w:type="dxa"/>
          </w:tcPr>
          <w:p w:rsidR="008A4E0B" w:rsidRPr="003B190B" w:rsidRDefault="008A4E0B" w:rsidP="0060650B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38130020</w:t>
            </w:r>
            <w:r w:rsidR="0060650B" w:rsidRPr="003B190B">
              <w:rPr>
                <w:color w:val="000000" w:themeColor="text1"/>
              </w:rPr>
              <w:t>63</w:t>
            </w:r>
          </w:p>
        </w:tc>
      </w:tr>
      <w:tr w:rsidR="003B190B" w:rsidRPr="003B190B" w:rsidTr="00D47272">
        <w:tc>
          <w:tcPr>
            <w:tcW w:w="817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3</w:t>
            </w:r>
          </w:p>
        </w:tc>
        <w:tc>
          <w:tcPr>
            <w:tcW w:w="5563" w:type="dxa"/>
          </w:tcPr>
          <w:p w:rsidR="008A4E0B" w:rsidRPr="003B190B" w:rsidRDefault="008A4E0B" w:rsidP="0060650B">
            <w:pPr>
              <w:spacing w:line="276" w:lineRule="auto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 xml:space="preserve">Муниципальное </w:t>
            </w:r>
            <w:r w:rsidR="0060650B" w:rsidRPr="003B190B">
              <w:rPr>
                <w:color w:val="000000" w:themeColor="text1"/>
              </w:rPr>
              <w:t>казенное</w:t>
            </w:r>
            <w:r w:rsidRPr="003B190B">
              <w:rPr>
                <w:color w:val="000000" w:themeColor="text1"/>
              </w:rPr>
              <w:t xml:space="preserve"> учреждение культуры «</w:t>
            </w:r>
            <w:r w:rsidR="0060650B" w:rsidRPr="003B190B">
              <w:rPr>
                <w:color w:val="000000" w:themeColor="text1"/>
              </w:rPr>
              <w:t>Библиотечно-информационный центр</w:t>
            </w:r>
            <w:r w:rsidRPr="003B190B">
              <w:rPr>
                <w:color w:val="000000" w:themeColor="text1"/>
              </w:rPr>
              <w:t>»</w:t>
            </w:r>
          </w:p>
        </w:tc>
        <w:tc>
          <w:tcPr>
            <w:tcW w:w="3191" w:type="dxa"/>
          </w:tcPr>
          <w:p w:rsidR="008A4E0B" w:rsidRPr="003B190B" w:rsidRDefault="008A4E0B" w:rsidP="0060650B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381300</w:t>
            </w:r>
            <w:r w:rsidR="0060650B" w:rsidRPr="003B190B">
              <w:rPr>
                <w:color w:val="000000" w:themeColor="text1"/>
              </w:rPr>
              <w:t>2169</w:t>
            </w:r>
          </w:p>
        </w:tc>
      </w:tr>
      <w:tr w:rsidR="003B190B" w:rsidRPr="003B190B" w:rsidTr="00D47272">
        <w:tc>
          <w:tcPr>
            <w:tcW w:w="817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4</w:t>
            </w:r>
          </w:p>
        </w:tc>
        <w:tc>
          <w:tcPr>
            <w:tcW w:w="5563" w:type="dxa"/>
          </w:tcPr>
          <w:p w:rsidR="008A4E0B" w:rsidRPr="003B190B" w:rsidRDefault="008A4E0B" w:rsidP="0060650B">
            <w:pPr>
              <w:spacing w:line="276" w:lineRule="auto"/>
              <w:rPr>
                <w:color w:val="000000" w:themeColor="text1"/>
              </w:rPr>
            </w:pPr>
            <w:r w:rsidRPr="003B190B">
              <w:rPr>
                <w:bCs/>
                <w:color w:val="000000" w:themeColor="text1"/>
              </w:rPr>
              <w:t xml:space="preserve">Муниципальное </w:t>
            </w:r>
            <w:r w:rsidR="0060650B" w:rsidRPr="003B190B">
              <w:rPr>
                <w:bCs/>
                <w:color w:val="000000" w:themeColor="text1"/>
              </w:rPr>
              <w:t xml:space="preserve">казенное </w:t>
            </w:r>
            <w:r w:rsidRPr="003B190B">
              <w:rPr>
                <w:bCs/>
                <w:color w:val="000000" w:themeColor="text1"/>
              </w:rPr>
              <w:t xml:space="preserve"> учреждение культуры </w:t>
            </w:r>
            <w:r w:rsidR="0060650B" w:rsidRPr="003B190B">
              <w:rPr>
                <w:bCs/>
                <w:color w:val="000000" w:themeColor="text1"/>
              </w:rPr>
              <w:t>Дом культуры «Сибиряк»</w:t>
            </w:r>
          </w:p>
        </w:tc>
        <w:tc>
          <w:tcPr>
            <w:tcW w:w="3191" w:type="dxa"/>
          </w:tcPr>
          <w:p w:rsidR="008A4E0B" w:rsidRPr="003B190B" w:rsidRDefault="008A4E0B" w:rsidP="0060650B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381</w:t>
            </w:r>
            <w:r w:rsidR="0060650B" w:rsidRPr="003B190B">
              <w:rPr>
                <w:color w:val="000000" w:themeColor="text1"/>
              </w:rPr>
              <w:t>6017124</w:t>
            </w:r>
          </w:p>
        </w:tc>
      </w:tr>
      <w:tr w:rsidR="003B190B" w:rsidRPr="003B190B" w:rsidTr="00D47272">
        <w:tc>
          <w:tcPr>
            <w:tcW w:w="817" w:type="dxa"/>
          </w:tcPr>
          <w:p w:rsidR="008A4E0B" w:rsidRPr="003B190B" w:rsidRDefault="008A4E0B" w:rsidP="00D94659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5</w:t>
            </w:r>
          </w:p>
        </w:tc>
        <w:tc>
          <w:tcPr>
            <w:tcW w:w="5563" w:type="dxa"/>
          </w:tcPr>
          <w:p w:rsidR="008A4E0B" w:rsidRPr="003B190B" w:rsidRDefault="008A4E0B" w:rsidP="0060650B">
            <w:pPr>
              <w:spacing w:line="276" w:lineRule="auto"/>
              <w:rPr>
                <w:color w:val="000000" w:themeColor="text1"/>
              </w:rPr>
            </w:pPr>
            <w:r w:rsidRPr="003B190B">
              <w:rPr>
                <w:bCs/>
                <w:color w:val="000000" w:themeColor="text1"/>
              </w:rPr>
              <w:t xml:space="preserve">Муниципальное </w:t>
            </w:r>
            <w:r w:rsidR="0060650B" w:rsidRPr="003B190B">
              <w:rPr>
                <w:bCs/>
                <w:color w:val="000000" w:themeColor="text1"/>
              </w:rPr>
              <w:t>казенное</w:t>
            </w:r>
            <w:r w:rsidRPr="003B190B">
              <w:rPr>
                <w:bCs/>
                <w:color w:val="000000" w:themeColor="text1"/>
              </w:rPr>
              <w:t xml:space="preserve"> учреждение «</w:t>
            </w:r>
            <w:r w:rsidR="0060650B" w:rsidRPr="003B190B">
              <w:rPr>
                <w:bCs/>
                <w:color w:val="000000" w:themeColor="text1"/>
              </w:rPr>
              <w:t>Центр комплексного обслуживания»</w:t>
            </w:r>
          </w:p>
        </w:tc>
        <w:tc>
          <w:tcPr>
            <w:tcW w:w="3191" w:type="dxa"/>
          </w:tcPr>
          <w:p w:rsidR="008A4E0B" w:rsidRPr="003B190B" w:rsidRDefault="008A4E0B" w:rsidP="004F685D">
            <w:pPr>
              <w:spacing w:line="276" w:lineRule="auto"/>
              <w:jc w:val="center"/>
              <w:rPr>
                <w:color w:val="000000" w:themeColor="text1"/>
              </w:rPr>
            </w:pPr>
            <w:r w:rsidRPr="003B190B">
              <w:rPr>
                <w:color w:val="000000" w:themeColor="text1"/>
              </w:rPr>
              <w:t>38160</w:t>
            </w:r>
            <w:r w:rsidR="004F685D" w:rsidRPr="003B190B">
              <w:rPr>
                <w:color w:val="000000" w:themeColor="text1"/>
              </w:rPr>
              <w:t>16459</w:t>
            </w:r>
          </w:p>
        </w:tc>
      </w:tr>
    </w:tbl>
    <w:p w:rsidR="008A4E0B" w:rsidRPr="00281C03" w:rsidRDefault="008A4E0B" w:rsidP="00D94659">
      <w:pPr>
        <w:spacing w:line="276" w:lineRule="auto"/>
        <w:jc w:val="center"/>
        <w:rPr>
          <w:color w:val="FF0000"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Default="000E3899" w:rsidP="000E3899">
      <w:pPr>
        <w:pStyle w:val="a8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0E3899" w:rsidRPr="00A657DC" w:rsidRDefault="000E3899" w:rsidP="003B190B">
      <w:pPr>
        <w:pStyle w:val="a8"/>
        <w:spacing w:line="276" w:lineRule="auto"/>
        <w:ind w:firstLine="0"/>
        <w:rPr>
          <w:rFonts w:ascii="Times New Roman" w:eastAsia="Times New Roman" w:hAnsi="Times New Roman" w:cs="Times New Roman"/>
          <w:bCs/>
        </w:rPr>
      </w:pPr>
    </w:p>
    <w:sectPr w:rsidR="000E3899" w:rsidRPr="00A657DC" w:rsidSect="00430C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2E9C"/>
    <w:multiLevelType w:val="hybridMultilevel"/>
    <w:tmpl w:val="6982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4444E"/>
    <w:multiLevelType w:val="hybridMultilevel"/>
    <w:tmpl w:val="8D70A77E"/>
    <w:lvl w:ilvl="0" w:tplc="9DF67B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7"/>
    <w:rsid w:val="000961B7"/>
    <w:rsid w:val="000A7D67"/>
    <w:rsid w:val="000E3899"/>
    <w:rsid w:val="0021464F"/>
    <w:rsid w:val="00281C03"/>
    <w:rsid w:val="002C109E"/>
    <w:rsid w:val="003B190B"/>
    <w:rsid w:val="00400E16"/>
    <w:rsid w:val="00430CB8"/>
    <w:rsid w:val="00454CEF"/>
    <w:rsid w:val="004F685D"/>
    <w:rsid w:val="00507216"/>
    <w:rsid w:val="005B53DD"/>
    <w:rsid w:val="0060650B"/>
    <w:rsid w:val="00647F9C"/>
    <w:rsid w:val="006673FC"/>
    <w:rsid w:val="006943E6"/>
    <w:rsid w:val="00707890"/>
    <w:rsid w:val="007C4F9A"/>
    <w:rsid w:val="008A4E0B"/>
    <w:rsid w:val="009D6C48"/>
    <w:rsid w:val="009F3B10"/>
    <w:rsid w:val="00A00D1F"/>
    <w:rsid w:val="00A15A00"/>
    <w:rsid w:val="00AF03BA"/>
    <w:rsid w:val="00B0261E"/>
    <w:rsid w:val="00BD4037"/>
    <w:rsid w:val="00C241AC"/>
    <w:rsid w:val="00C44EF6"/>
    <w:rsid w:val="00C92F03"/>
    <w:rsid w:val="00CB1D79"/>
    <w:rsid w:val="00D94659"/>
    <w:rsid w:val="00E528D0"/>
    <w:rsid w:val="00E53479"/>
    <w:rsid w:val="00EA3914"/>
    <w:rsid w:val="00F4624E"/>
    <w:rsid w:val="00F972BB"/>
    <w:rsid w:val="00FC36FE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3D27-CBC8-4B6B-9725-6218B02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216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A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65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3479"/>
    <w:pPr>
      <w:ind w:left="720"/>
      <w:contextualSpacing/>
    </w:pPr>
  </w:style>
  <w:style w:type="paragraph" w:styleId="a8">
    <w:name w:val="No Spacing"/>
    <w:uiPriority w:val="1"/>
    <w:qFormat/>
    <w:rsid w:val="000E38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D663-23DF-4CBA-8191-385A9CD6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GEN</cp:lastModifiedBy>
  <cp:revision>6</cp:revision>
  <cp:lastPrinted>2016-12-20T01:43:00Z</cp:lastPrinted>
  <dcterms:created xsi:type="dcterms:W3CDTF">2016-12-21T06:29:00Z</dcterms:created>
  <dcterms:modified xsi:type="dcterms:W3CDTF">2016-12-21T08:02:00Z</dcterms:modified>
</cp:coreProperties>
</file>