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F726" w14:textId="77777777"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90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582B8" wp14:editId="0F04D225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1929" w14:textId="77777777"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0FA281F" w14:textId="77777777"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67E1D8CB" w14:textId="77777777"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14:paraId="0F5811CD" w14:textId="77777777" w:rsidR="00357CF6" w:rsidRPr="00590829" w:rsidRDefault="00357CF6" w:rsidP="005B1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475867" w14:textId="77777777" w:rsidR="005B1C96" w:rsidRPr="005B1C96" w:rsidRDefault="005B1C9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B1C96">
        <w:rPr>
          <w:rFonts w:ascii="Times New Roman" w:eastAsia="Times New Roman" w:hAnsi="Times New Roman" w:cs="Times New Roman"/>
          <w:b/>
          <w:bCs/>
          <w:sz w:val="40"/>
          <w:szCs w:val="40"/>
        </w:rPr>
        <w:t>ДУМА</w:t>
      </w:r>
    </w:p>
    <w:p w14:paraId="2748AEF5" w14:textId="77777777" w:rsidR="005B1C96" w:rsidRDefault="005B1C9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D7FC7AA" w14:textId="77777777" w:rsidR="005B1C96" w:rsidRPr="005B1C96" w:rsidRDefault="00954F81" w:rsidP="005B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1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  <w:r w:rsidR="005B1C96" w:rsidRPr="005B1C96">
        <w:rPr>
          <w:rFonts w:ascii="Times New Roman" w:eastAsia="Times New Roman" w:hAnsi="Times New Roman" w:cs="Times New Roman"/>
          <w:b/>
          <w:bCs/>
          <w:sz w:val="28"/>
          <w:szCs w:val="28"/>
        </w:rPr>
        <w:t>№ 156</w:t>
      </w:r>
    </w:p>
    <w:p w14:paraId="2DA21BE5" w14:textId="77777777" w:rsidR="00E324A7" w:rsidRDefault="00E324A7" w:rsidP="0035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4FA55" w14:textId="77777777" w:rsidR="00357CF6" w:rsidRPr="00590829" w:rsidRDefault="00357CF6" w:rsidP="0035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29">
        <w:rPr>
          <w:rFonts w:ascii="Times New Roman" w:eastAsia="Times New Roman" w:hAnsi="Times New Roman" w:cs="Times New Roman"/>
          <w:sz w:val="24"/>
          <w:szCs w:val="24"/>
        </w:rPr>
        <w:t>г. Алзамай</w:t>
      </w:r>
    </w:p>
    <w:p w14:paraId="22D45610" w14:textId="64DCAEF8" w:rsidR="00357CF6" w:rsidRPr="005B1C96" w:rsidRDefault="00357CF6" w:rsidP="00357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B1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816C14" w:rsidRPr="005B1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5AF" w:rsidRPr="005B1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14" w:rsidRPr="005B1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марта</w:t>
      </w:r>
      <w:r w:rsidR="004B05AF" w:rsidRPr="005B1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16C14" w:rsidRPr="005B1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B05AF" w:rsidRPr="005B1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6F66CB8" w14:textId="77777777" w:rsidR="00494CF9" w:rsidRPr="00590829" w:rsidRDefault="00494CF9" w:rsidP="0035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59E90" w14:textId="77777777" w:rsidR="00494CF9" w:rsidRDefault="00357CF6" w:rsidP="00494C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Calibri" w:hAnsi="Times New Roman" w:cs="Times New Roman"/>
          <w:sz w:val="24"/>
          <w:szCs w:val="24"/>
        </w:rPr>
        <w:t>О</w:t>
      </w:r>
      <w:r w:rsidRPr="00357CF6">
        <w:rPr>
          <w:rFonts w:ascii="Times New Roman" w:hAnsi="Times New Roman" w:cs="Times New Roman"/>
          <w:sz w:val="24"/>
          <w:szCs w:val="24"/>
        </w:rPr>
        <w:t xml:space="preserve">б </w:t>
      </w:r>
      <w:r w:rsidRPr="00494CF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494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C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отдельных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309104B5" w14:textId="77777777" w:rsidR="00494CF9" w:rsidRDefault="00357CF6" w:rsidP="002D63C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вопросах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размещения нестационарных торговых </w:t>
      </w:r>
    </w:p>
    <w:p w14:paraId="466E5A1D" w14:textId="77777777" w:rsidR="00494CF9" w:rsidRDefault="00357CF6" w:rsidP="002D63C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объектов</w:t>
      </w:r>
      <w:r w:rsidR="00494C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357CF6">
        <w:rPr>
          <w:rFonts w:ascii="Times New Roman" w:hAnsi="Times New Roman" w:cs="Times New Roman"/>
          <w:sz w:val="24"/>
          <w:szCs w:val="24"/>
        </w:rPr>
        <w:t xml:space="preserve">на территории Алзамайского </w:t>
      </w:r>
    </w:p>
    <w:p w14:paraId="1283D385" w14:textId="77777777" w:rsidR="00357CF6" w:rsidRPr="00494CF9" w:rsidRDefault="00357CF6" w:rsidP="002D63C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57C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65645A5" w14:textId="77777777" w:rsidR="00357CF6" w:rsidRPr="00A10490" w:rsidRDefault="00357CF6" w:rsidP="002D63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AAADA" w14:textId="097E6556" w:rsidR="000748BF" w:rsidRPr="000748BF" w:rsidRDefault="000748BF" w:rsidP="005B1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8BF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7" w:history="1">
        <w:r w:rsidRPr="000748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Земельным кодексом Российской Федерации</w:t>
        </w:r>
      </w:hyperlink>
      <w:r w:rsidRPr="000748BF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0748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28 декабря 2009 года </w:t>
        </w:r>
        <w:r w:rsidR="008B13A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0748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381-ФЗ </w:t>
        </w:r>
        <w:r w:rsidR="008B13A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0748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 основах государственного регулирования торговой деятельности в Российской Федерации</w:t>
        </w:r>
        <w:r w:rsidR="008B13A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0748B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0748BF">
        <w:rPr>
          <w:rFonts w:ascii="Times New Roman" w:hAnsi="Times New Roman" w:cs="Times New Roman"/>
          <w:sz w:val="24"/>
          <w:szCs w:val="24"/>
        </w:rPr>
        <w:t xml:space="preserve"> об отдельных вопросах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Иркутской области от 08.05.2018 г. №  </w:t>
      </w:r>
      <w:r w:rsidRPr="000748BF"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r w:rsidRPr="00357CF6">
        <w:rPr>
          <w:rFonts w:ascii="Times New Roman" w:hAnsi="Times New Roman" w:cs="Times New Roman"/>
          <w:spacing w:val="2"/>
          <w:sz w:val="24"/>
          <w:szCs w:val="24"/>
        </w:rPr>
        <w:t>353-пп</w:t>
      </w:r>
      <w:r w:rsidR="00901F2C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5B1C96">
        <w:rPr>
          <w:rFonts w:ascii="Times New Roman" w:hAnsi="Times New Roman" w:cs="Times New Roman"/>
          <w:spacing w:val="2"/>
          <w:sz w:val="24"/>
          <w:szCs w:val="24"/>
        </w:rPr>
        <w:t>статьей 48 Устава</w:t>
      </w:r>
      <w:r w:rsidR="00901F2C">
        <w:rPr>
          <w:rFonts w:ascii="Times New Roman" w:hAnsi="Times New Roman" w:cs="Times New Roman"/>
          <w:spacing w:val="2"/>
          <w:sz w:val="24"/>
          <w:szCs w:val="24"/>
        </w:rPr>
        <w:t xml:space="preserve"> Алзамайского муниципального образования</w:t>
      </w:r>
      <w:r w:rsidR="00E324A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3933DB" w14:textId="77777777" w:rsidR="00357CF6" w:rsidRDefault="00357CF6" w:rsidP="002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87170D" w14:textId="1913B20D" w:rsidR="00357CF6" w:rsidRPr="00A10490" w:rsidRDefault="00954F81" w:rsidP="002D63C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РЕШИЛА</w:t>
      </w:r>
      <w:r w:rsidR="00357CF6" w:rsidRPr="00A10490">
        <w:rPr>
          <w:rFonts w:ascii="Times New Roman" w:hAnsi="Times New Roman" w:cs="Times New Roman"/>
          <w:sz w:val="24"/>
          <w:szCs w:val="24"/>
        </w:rPr>
        <w:t>:</w:t>
      </w:r>
    </w:p>
    <w:p w14:paraId="548C13EE" w14:textId="77777777" w:rsidR="00357CF6" w:rsidRDefault="00357CF6" w:rsidP="002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572DF" w14:textId="77777777" w:rsidR="00E324A7" w:rsidRPr="002D63C3" w:rsidRDefault="00357CF6" w:rsidP="00F758D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24A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324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  <w:r w:rsidR="00E324A7"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отдельных вопросах размещения нестационарных торговых объектов</w:t>
      </w:r>
      <w:r w:rsidR="00E324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E324A7" w:rsidRPr="00357CF6">
        <w:rPr>
          <w:rFonts w:ascii="Times New Roman" w:hAnsi="Times New Roman" w:cs="Times New Roman"/>
          <w:sz w:val="24"/>
          <w:szCs w:val="24"/>
        </w:rPr>
        <w:t>на территории Алзамайского муниципального образования</w:t>
      </w:r>
      <w:r w:rsidR="002D63C3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14:paraId="2D525DE9" w14:textId="7F3D1F42" w:rsidR="004D614B" w:rsidRPr="004D614B" w:rsidRDefault="004D614B" w:rsidP="00F758D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3C33" w:rsidRPr="004D614B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B13AE">
        <w:rPr>
          <w:rFonts w:ascii="Times New Roman" w:hAnsi="Times New Roman" w:cs="Times New Roman"/>
          <w:sz w:val="24"/>
          <w:szCs w:val="24"/>
        </w:rPr>
        <w:t>Д</w:t>
      </w:r>
      <w:r w:rsidR="00E33C33" w:rsidRPr="004D614B">
        <w:rPr>
          <w:rFonts w:ascii="Times New Roman" w:hAnsi="Times New Roman" w:cs="Times New Roman"/>
          <w:sz w:val="24"/>
          <w:szCs w:val="24"/>
        </w:rPr>
        <w:t xml:space="preserve">умы </w:t>
      </w:r>
      <w:r w:rsidRPr="004D614B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Алзамайского муниципального образования в информационно-телекоммуникационной сети «Интернет».</w:t>
      </w:r>
    </w:p>
    <w:p w14:paraId="7C0F2095" w14:textId="77777777" w:rsidR="00357CF6" w:rsidRDefault="00357CF6" w:rsidP="002D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1DBE7" w14:textId="77777777" w:rsidR="0050779E" w:rsidRDefault="0050779E" w:rsidP="002D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A601D" w14:textId="77777777" w:rsidR="00E23237" w:rsidRDefault="00E23237" w:rsidP="00E23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Алзамайского</w:t>
      </w:r>
    </w:p>
    <w:p w14:paraId="2C560F27" w14:textId="0A4F663B" w:rsidR="00E23237" w:rsidRDefault="00E23237" w:rsidP="00E23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В.Ф. Чугунова </w:t>
      </w:r>
    </w:p>
    <w:p w14:paraId="66E52BD3" w14:textId="77777777" w:rsidR="008B13AE" w:rsidRDefault="008B13AE" w:rsidP="00E23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F1972" w14:textId="77777777" w:rsidR="008B13AE" w:rsidRDefault="008B13AE" w:rsidP="00E23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32C33" w14:textId="77777777" w:rsidR="00357CF6" w:rsidRPr="00A10490" w:rsidRDefault="00357CF6" w:rsidP="002D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Алзамайского</w:t>
      </w:r>
    </w:p>
    <w:p w14:paraId="0F2390EC" w14:textId="77777777" w:rsidR="00357CF6" w:rsidRPr="007D04BE" w:rsidRDefault="00357CF6" w:rsidP="002D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Pr="00A10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0490">
        <w:rPr>
          <w:rFonts w:ascii="Times New Roman" w:hAnsi="Times New Roman" w:cs="Times New Roman"/>
          <w:sz w:val="24"/>
          <w:szCs w:val="24"/>
        </w:rPr>
        <w:t xml:space="preserve">  А.В.</w:t>
      </w:r>
      <w:r>
        <w:rPr>
          <w:rFonts w:ascii="Times New Roman" w:hAnsi="Times New Roman" w:cs="Times New Roman"/>
          <w:sz w:val="24"/>
          <w:szCs w:val="24"/>
        </w:rPr>
        <w:t xml:space="preserve"> Лебедев      </w:t>
      </w:r>
    </w:p>
    <w:p w14:paraId="627B72E4" w14:textId="77777777" w:rsidR="00357CF6" w:rsidRPr="00EC6371" w:rsidRDefault="00357CF6" w:rsidP="00357CF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3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66DF514E" w14:textId="77777777" w:rsidR="005B1C96" w:rsidRDefault="005B1C96" w:rsidP="0050779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203F07BD" w14:textId="77777777" w:rsidR="005B1C96" w:rsidRDefault="005B1C96" w:rsidP="0050779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7DAC5C77" w14:textId="25989AFB" w:rsidR="004B05AF" w:rsidRDefault="0050779E" w:rsidP="0050779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7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к </w:t>
      </w:r>
      <w:r w:rsidR="00954F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решению думы</w:t>
      </w:r>
    </w:p>
    <w:p w14:paraId="58644182" w14:textId="77777777" w:rsidR="004B05AF" w:rsidRDefault="004B05AF" w:rsidP="004B0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0779E" w:rsidRPr="00507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Алзамайского </w:t>
      </w:r>
    </w:p>
    <w:p w14:paraId="1931F0DF" w14:textId="77777777" w:rsidR="004B05AF" w:rsidRDefault="004B05AF" w:rsidP="004B0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0779E" w:rsidRPr="00507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</w:p>
    <w:p w14:paraId="2BF249EB" w14:textId="2D188E71" w:rsidR="0050779E" w:rsidRPr="0050779E" w:rsidRDefault="004B05AF" w:rsidP="004B0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4F8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B1C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="0050779E" w:rsidRPr="005B1C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</w:t>
      </w:r>
      <w:r w:rsidRPr="005B1C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B1C96" w:rsidRPr="005B1C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25</w:t>
      </w:r>
      <w:r w:rsidRPr="005B1C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.0</w:t>
      </w:r>
      <w:r w:rsidR="00816C14" w:rsidRPr="005B1C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Pr="005B1C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</w:t>
      </w:r>
      <w:r w:rsidR="00816C14" w:rsidRPr="005B1C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5B1C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 № 1</w:t>
      </w:r>
      <w:r w:rsidR="00954F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56</w:t>
      </w:r>
    </w:p>
    <w:p w14:paraId="090A8AF9" w14:textId="77777777" w:rsidR="0050779E" w:rsidRDefault="0050779E" w:rsidP="005077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4823AAF" w14:textId="77777777" w:rsidR="0050779E" w:rsidRDefault="0050779E" w:rsidP="005077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3124FAC" w14:textId="77777777" w:rsidR="0050779E" w:rsidRDefault="0050779E" w:rsidP="005077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</w:p>
    <w:p w14:paraId="30875C51" w14:textId="77777777" w:rsidR="000B5865" w:rsidRDefault="0050779E" w:rsidP="006A2E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отдельных вопросах размещения нестационарных торговых объектов</w:t>
      </w:r>
      <w:r w:rsidRPr="0050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D594E" w14:textId="77777777" w:rsidR="006A2E33" w:rsidRDefault="0050779E" w:rsidP="006A2E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А</w:t>
      </w:r>
      <w:r w:rsidRPr="00507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лзамайского муниципального образования</w:t>
      </w:r>
      <w:r w:rsidR="00357CF6" w:rsidRPr="00357C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5387E2EC" w14:textId="77777777" w:rsidR="006A2E33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об отдельных вопросах размещения нестационарных торговых объектов </w:t>
      </w:r>
      <w:r w:rsidR="006A2E33" w:rsidRPr="006A2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Алзамайского муниципального образования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Положение) разработано в соответствии с </w:t>
      </w:r>
      <w:hyperlink r:id="rId9" w:history="1">
        <w:r w:rsidRPr="006A2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6A2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регулирует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  <w:proofErr w:type="gramEnd"/>
    </w:p>
    <w:p w14:paraId="1F194C8E" w14:textId="77777777" w:rsidR="00FC19AF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Настоящее Положение применяется при размещении нестационарных торговых объектов на землях или земельных участках, находящихся в </w:t>
      </w:r>
      <w:r w:rsidR="006A2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собственности Алзамайского муниципального образования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на земельных участках, находящихся на территории </w:t>
      </w:r>
      <w:r w:rsidR="006A2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Алзамайского муниципального образования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государственная собственность на которые не разграничена (далее - земельный участок).</w:t>
      </w:r>
    </w:p>
    <w:p w14:paraId="289AAEBE" w14:textId="77777777" w:rsidR="00BF0A05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Размещение нестационарных торговых объектов осуществляется </w:t>
      </w:r>
      <w:r w:rsidR="00B50B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схемой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размещения нестационарных торговых объектов, утвержденной </w:t>
      </w:r>
      <w:r w:rsidR="00B50B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администрации муниципального района муниципального образования «</w:t>
      </w:r>
      <w:proofErr w:type="spellStart"/>
      <w:r w:rsidR="00B50B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Нижнеудинский</w:t>
      </w:r>
      <w:proofErr w:type="spellEnd"/>
      <w:r w:rsidR="00B50B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схема размещения).</w:t>
      </w:r>
    </w:p>
    <w:p w14:paraId="512E699E" w14:textId="77777777" w:rsidR="00371FCA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(</w:t>
      </w:r>
      <w:r w:rsidR="00371F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 - договор на размещение).</w:t>
      </w:r>
    </w:p>
    <w:p w14:paraId="7C96ADE2" w14:textId="77777777" w:rsidR="00371FCA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За размещение нестационарного торгового объекта на основании договора на размещение взимается плата.</w:t>
      </w:r>
    </w:p>
    <w:p w14:paraId="3B99AEFD" w14:textId="77777777" w:rsidR="009F3C62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платы за размещение нестационарного торгового объекта на основании договора на размещение, заключенного без проведения торгов, определяется на основании отчета независимого оценщика, составленного в соответствии с </w:t>
      </w:r>
      <w:hyperlink r:id="rId11" w:history="1">
        <w:r w:rsidRPr="00371F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29 июля 1998 года N 135-ФЗ </w:t>
        </w:r>
        <w:r w:rsidR="00665CC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371F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оценочной деятельности в Российской Федерации</w:t>
        </w:r>
        <w:r w:rsidR="00665CC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371F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</w:t>
      </w:r>
      <w:r w:rsidR="00BA18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Методикой определения платы за размещение нестационарных торговых объектов и передвижных средств развозной или разносной уличной</w:t>
      </w:r>
      <w:proofErr w:type="gramEnd"/>
      <w:r w:rsidR="00BA18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торговли на территории Алзамайского муниципального образования, утвержденной постановлением администрации  Алзамайского муниципального образования.</w:t>
      </w:r>
    </w:p>
    <w:p w14:paraId="11DAEB5E" w14:textId="77777777" w:rsidR="00642F48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14:paraId="16842541" w14:textId="77777777" w:rsidR="00642F48" w:rsidRDefault="00357CF6" w:rsidP="00642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Решение о заключении договора на размещение принимается </w:t>
      </w:r>
      <w:r w:rsidR="00642F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Алзамайского муниципального образования (далее –</w:t>
      </w:r>
      <w:r w:rsidR="005A71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Администрация)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6695F99D" w14:textId="77777777" w:rsidR="004B05AF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наличия в схеме размещения свободного от прав третьих лиц места для размещения нестационарного торгового объекта </w:t>
      </w:r>
      <w:r w:rsidR="007A1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размещение (далее - извещение) на официальном сайте </w:t>
      </w:r>
      <w:r w:rsidR="007A1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</w:t>
      </w:r>
      <w:r w:rsidR="00665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665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</w:t>
      </w:r>
      <w:r w:rsidR="007A1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газете «Вестник Алзамайского муниципального образования»,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которое должно содержать: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информацию о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права на размещение нестационарного торгового объекта путем заключения договора на размещение;</w:t>
      </w:r>
    </w:p>
    <w:p w14:paraId="2295F56C" w14:textId="77777777"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адрес и способ подачи заявления на предоставление права на размещение нестационарного торгового объекта путем заключения договора на размещение (далее - заявление);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дату начала и окончания приема заявлений;</w:t>
      </w:r>
    </w:p>
    <w:p w14:paraId="6DF4ED99" w14:textId="77777777"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адрес или иное описание местоположения земельного участка в месте, определенном схемой размещения, на котором предполагается размещение нестационарного торгового объекта;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кадастровый номер (при наличии) и площадь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14:paraId="684BFDB7" w14:textId="77777777" w:rsidR="00754548" w:rsidRP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вид и площадь предполагаемого к размещению нестационарного торгового объекта;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срок размещения нестационарного торгового объекта.</w:t>
      </w:r>
    </w:p>
    <w:p w14:paraId="46514E7D" w14:textId="77777777" w:rsidR="008F42CD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целью предоставления права на размещение нестационарного торгового объекта путем заключения договора на размещение заинтересованные граждане, юридические лица и индивидуальные предприниматели (далее - заявители) обращаются в установленный в извещении срок в </w:t>
      </w:r>
      <w:r w:rsidR="008F42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заявлением.</w:t>
      </w:r>
      <w:proofErr w:type="gramEnd"/>
    </w:p>
    <w:p w14:paraId="383CF8AA" w14:textId="77777777" w:rsidR="004B05AF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В заявлении указываются:</w:t>
      </w:r>
    </w:p>
    <w:p w14:paraId="161C50C7" w14:textId="77777777"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гражданина или индивидуального предпринимателя);</w:t>
      </w:r>
    </w:p>
    <w:p w14:paraId="57538C8D" w14:textId="77777777"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почтовый адрес, адрес электронной почты, номер телефона для связи с заявителем или представителем заявителя;</w:t>
      </w:r>
    </w:p>
    <w:p w14:paraId="3B43E825" w14:textId="77777777" w:rsidR="00654F69" w:rsidRP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вид и площадь нестационарного торгового объекта;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14:paraId="372DB500" w14:textId="77777777" w:rsidR="004B05AF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К заявлению прилагаются следующие документы:</w:t>
      </w:r>
    </w:p>
    <w:p w14:paraId="6F858781" w14:textId="77777777"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документ, удостоверяющий личность заявителя;</w:t>
      </w:r>
    </w:p>
    <w:p w14:paraId="70AC5D24" w14:textId="77777777"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 </w:t>
      </w:r>
      <w:hyperlink r:id="rId12" w:history="1">
        <w:r w:rsidR="00881F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законодательством</w:t>
        </w:r>
      </w:hyperlink>
      <w:r w:rsidR="00881F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</w:t>
      </w:r>
      <w:r w:rsidR="00E413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либо кадастровый паспорт земельного участка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1F7E22E5" w14:textId="77777777"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14:paraId="450D6590" w14:textId="77777777" w:rsidR="00357CF6" w:rsidRPr="00357CF6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6) выписка из единого государственного реестра юридических лиц (для юридических лиц).</w:t>
      </w:r>
    </w:p>
    <w:p w14:paraId="2DFE0BE5" w14:textId="77777777" w:rsidR="00F33AE5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</w:t>
      </w:r>
      <w:r w:rsidR="00E413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 межведомственного информационного взаимодействия в соответствии с законодательством.</w:t>
      </w:r>
    </w:p>
    <w:p w14:paraId="061B2E15" w14:textId="77777777" w:rsidR="00FC3A7A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 Заявление и документы, указанные в пункте 12 настоящего Положения, могут быть представлены в </w:t>
      </w:r>
      <w:r w:rsidR="00FF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одним из следующих способов: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путем личного обращения в </w:t>
      </w:r>
      <w:r w:rsidR="00FF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14:paraId="5BC37F98" w14:textId="77777777" w:rsidR="00FC3A7A" w:rsidRDefault="00357CF6" w:rsidP="00FC3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14:paraId="7602CB3F" w14:textId="77777777" w:rsidR="00357CF6" w:rsidRPr="00357CF6" w:rsidRDefault="00357CF6" w:rsidP="00FC3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через многофункциональный центр предоставления государственных и муниципальных услуг.</w:t>
      </w:r>
    </w:p>
    <w:p w14:paraId="643C38B4" w14:textId="77777777" w:rsidR="006B1492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Заявление подлежит регистрации не позднее рабочего дня, следующего за днем его поступления в </w:t>
      </w:r>
      <w:r w:rsidR="0038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429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Днем поступления заявления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14:paraId="7558454D" w14:textId="77777777" w:rsidR="006B1492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 В случае если в установленный в извещении срок для подачи заявления поступило заявление, соответствующее требованиям, установленным пунктом 11 настоящего Положения, с приложением всех необходимых документов, указанных в пункте 12 настоящего Положения, </w:t>
      </w:r>
      <w:r w:rsidR="006B14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отсутствия оснований для отказа в заключени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на размещение, указанных в пункте 18 настоящего Положения, в течение 10 рабочих дней с даты окончания приема заявлений принимает решение о заключении договора на размещение с заявителем, подавшим такое заявление.</w:t>
      </w:r>
    </w:p>
    <w:p w14:paraId="56679B19" w14:textId="77777777" w:rsidR="00F13D7B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16. В случае если в установленный в извещении срок для подачи заявлений поступило два и более заявлений в отношении одного и того же земельного участка в месте, определенном схемой размещения, </w:t>
      </w:r>
      <w:r w:rsidR="007A4E4E" w:rsidRPr="00D677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пяти рабочих дней с даты окончания приема заявлений принимает решение об отказе в заключени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на размещение и о проведении торгов на заключение договора на размещение с одновременным уведомлением заявителя о принятии такого решения.</w:t>
      </w:r>
    </w:p>
    <w:p w14:paraId="5FB5FF4C" w14:textId="77777777" w:rsidR="002221DD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17. </w:t>
      </w:r>
      <w:r w:rsidR="00C46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не позднее пяти рабочих дней со дня принятия решения о заключении договора на размещение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  <w:r w:rsidR="00681B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принятия решения о заключении договора на размещение в уведомлении указываются дата, время и место заключения договора.</w:t>
      </w:r>
      <w:r w:rsidR="00681B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принятия решения об отказе в заключени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на размещение в уведомлении указываются причины отказа.</w:t>
      </w:r>
    </w:p>
    <w:p w14:paraId="640FF20E" w14:textId="77777777" w:rsidR="00FC3A7A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Решение об отказе в заключени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на размещение принимается в случае: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непредставления или представления неполного перечня документов, указанных в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пункте 12 настоящего Положения (за исключением документов, которые заявители вправе представить);</w:t>
      </w:r>
    </w:p>
    <w:p w14:paraId="52C5EF0F" w14:textId="77777777" w:rsidR="00FC3A7A" w:rsidRDefault="00357CF6" w:rsidP="00FC3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представления неполных и (или) недостоверных сведений, указанных в заявлении и (или) документах;</w:t>
      </w:r>
    </w:p>
    <w:p w14:paraId="0E70E27A" w14:textId="77777777" w:rsidR="000D1157" w:rsidRDefault="00357CF6" w:rsidP="00FC3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несоответствия заявления требованиям, указанным в пункте 11 настоящего Положения;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если место размещения нестационарного торгового объекта не определено схемой размещения;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7) если заявление подано в отношении земельного участка в месте, определенном схемой размещения, на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который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14:paraId="1BAD1580" w14:textId="77777777" w:rsidR="000D1157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 В случае проведения торгов на заключение договора на размещение организатором таких торгов выступает </w:t>
      </w:r>
      <w:r w:rsidR="000D11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Администрация.</w:t>
      </w:r>
    </w:p>
    <w:p w14:paraId="5A1E854C" w14:textId="77777777" w:rsidR="007D60AD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 Способ проведения торгов на заключение договора на размещение определяется организатором торгов.</w:t>
      </w:r>
    </w:p>
    <w:p w14:paraId="5FEC9E7B" w14:textId="77777777" w:rsidR="00975B5F" w:rsidRDefault="00357CF6" w:rsidP="00975B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21. Извещение о проведении торгов размещается на официальном сайте </w:t>
      </w:r>
      <w:r w:rsidR="007D6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</w:t>
      </w:r>
      <w:r w:rsidR="00FC3A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онно-телекоммуникационной сети «Интернет»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</w:t>
      </w:r>
      <w:r w:rsidR="00FC3A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газете «Вестник Алзамайского муниципального образования»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менее чем за 30 календарных дней до дня проведения торгов.</w:t>
      </w:r>
    </w:p>
    <w:p w14:paraId="1388C7C7" w14:textId="77777777" w:rsidR="00975B5F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Указанное извещение должно быть доступно для ознакомления всем заинтересованным лицам без взимания платы.</w:t>
      </w:r>
    </w:p>
    <w:p w14:paraId="0164D0C6" w14:textId="77777777" w:rsidR="00615EE7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22. </w:t>
      </w:r>
      <w:proofErr w:type="gramStart"/>
      <w:r w:rsidR="008E7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 торги на заключение договора на размещение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</w:t>
      </w:r>
      <w:r w:rsidR="00FC3A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ерации от 10 февраля 2010 года №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67.</w:t>
      </w:r>
      <w:proofErr w:type="gramEnd"/>
    </w:p>
    <w:p w14:paraId="13A9E73E" w14:textId="77777777" w:rsidR="002C7792" w:rsidRDefault="00357CF6" w:rsidP="00665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23.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 </w:t>
      </w:r>
      <w:hyperlink r:id="rId13" w:history="1">
        <w:r w:rsidRPr="00331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29 июля 1998 </w:t>
        </w:r>
        <w:r w:rsidR="00FC3A7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года № 135-ФЗ «</w:t>
        </w:r>
        <w:r w:rsidRPr="00331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оценочной деятельности в Российской Федерации</w:t>
        </w:r>
      </w:hyperlink>
      <w:r w:rsidR="00665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6D7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</w:t>
      </w:r>
      <w:r w:rsidR="00F857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плата,</w:t>
      </w:r>
      <w:r w:rsidR="00F8570C" w:rsidRPr="00F857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857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рассчитанная в соответствии с Методикой определения платы за размещение нестационарных торговых объектов и передвижных средств развозной или</w:t>
      </w:r>
      <w:proofErr w:type="gramEnd"/>
      <w:r w:rsidR="00F857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разносной уличной торговли на территории Алзамайского муниципального образования, утвержденной постановлением администрации Алзамайского муниципального образования.</w:t>
      </w:r>
    </w:p>
    <w:p w14:paraId="7818E88C" w14:textId="77777777" w:rsidR="00BE3575" w:rsidRDefault="00357CF6" w:rsidP="00665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проведения торгов на заключение договора на размещение </w:t>
      </w:r>
      <w:r w:rsidR="0072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пяти рабочих дней со дня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проведения таких торгов направляет победителю или единственному принявшему участие в торгах участнику уведомление о необходимости явиться в </w:t>
      </w:r>
      <w:r w:rsidR="0072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зак</w:t>
      </w:r>
      <w:r w:rsidR="00BE3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лючения договора на размещение.</w:t>
      </w:r>
    </w:p>
    <w:p w14:paraId="6E9E42F2" w14:textId="77777777" w:rsidR="00BE3575" w:rsidRDefault="00357CF6" w:rsidP="00665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25. Договор на размещение з</w:t>
      </w:r>
      <w:r w:rsidR="00BE3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аключается на срок до семи лет.</w:t>
      </w:r>
    </w:p>
    <w:p w14:paraId="487B3EB7" w14:textId="77777777" w:rsidR="00665CC6" w:rsidRDefault="00357CF6" w:rsidP="00665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26. Граждане, юридические лица и индивидуальные предприниматели, заключившие договор на размещение, имеют право на заключение нового договора на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размещение на этом же месте без проведения торгов при наличии в совокупности следующих условий:</w:t>
      </w:r>
    </w:p>
    <w:p w14:paraId="3B21D59C" w14:textId="77777777" w:rsidR="008B5B5E" w:rsidRDefault="00357CF6" w:rsidP="00665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заявление о заключении нового договора на размещение подано этим гражданином, этим юридическим лицом или этим индивидуальным предпринимателем до дня истечения срока действия ранее заключенного договора на размещение;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ранее заключенный договор на размещение не был расторгнут с этим гражданином, с этим юридическим лицом или с этим индивидуальным предпринимателем в связи с ненадлежащим исполнением им обязанно</w:t>
      </w:r>
      <w:r w:rsidR="008B5B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стей по договору на размещение.</w:t>
      </w:r>
    </w:p>
    <w:p w14:paraId="1C0CA76D" w14:textId="77777777" w:rsidR="00357CF6" w:rsidRPr="00357CF6" w:rsidRDefault="008B5B5E" w:rsidP="008B5B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27.</w:t>
      </w:r>
      <w:r w:rsidR="00357CF6"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357CF6"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необходимости изъятия земельного участка в месте, определенном схемой размещения, на котором размещается нестационарный торговый объект, для государственных нужд уполномоченный орган уведомляет об этом гражданина, юридическое лицо или индивидуального предпринимателя и предлагает ему заключить договор на размещение в ином равноценном месте, определенном схемой размещения, предоставленному ранее месту размещения нестационарного торгового объекта, без проведения торгов.</w:t>
      </w:r>
      <w:proofErr w:type="gramEnd"/>
    </w:p>
    <w:p w14:paraId="2C7FCDB3" w14:textId="77777777" w:rsidR="00357CF6" w:rsidRPr="00357CF6" w:rsidRDefault="00357CF6" w:rsidP="00FE6D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3E032258" w14:textId="77777777" w:rsidR="00664497" w:rsidRDefault="00664497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96D67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F6BD52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9AF69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B0099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2C2EC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CD3AA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010B3C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18B48C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317BB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2359A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0F3887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F855E1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3737A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1E7E4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D9BDC3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51DAED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894F5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75332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F76FD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488E0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93BF5B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0F8EC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FA6108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94DF1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DFEED1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9A0B8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76FAF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84794B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2E2197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CB748C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2FEC4" w14:textId="77777777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34923A" w14:textId="300AE703"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D4A257" w14:textId="1464B8A8" w:rsidR="00712BE5" w:rsidRDefault="00712BE5" w:rsidP="005B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BE5" w:rsidSect="0021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A6693"/>
    <w:multiLevelType w:val="hybridMultilevel"/>
    <w:tmpl w:val="32C05DD8"/>
    <w:lvl w:ilvl="0" w:tplc="E69819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846CE9"/>
    <w:multiLevelType w:val="hybridMultilevel"/>
    <w:tmpl w:val="F090889C"/>
    <w:lvl w:ilvl="0" w:tplc="8DB86DF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E60592"/>
    <w:multiLevelType w:val="hybridMultilevel"/>
    <w:tmpl w:val="804ECED0"/>
    <w:lvl w:ilvl="0" w:tplc="BC0A7D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990AA3"/>
    <w:multiLevelType w:val="hybridMultilevel"/>
    <w:tmpl w:val="643E2872"/>
    <w:lvl w:ilvl="0" w:tplc="D8D85D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9"/>
    <w:rsid w:val="000748BF"/>
    <w:rsid w:val="000B5865"/>
    <w:rsid w:val="000D1157"/>
    <w:rsid w:val="000E3589"/>
    <w:rsid w:val="001214D9"/>
    <w:rsid w:val="00130160"/>
    <w:rsid w:val="00213E21"/>
    <w:rsid w:val="002221DD"/>
    <w:rsid w:val="002846F1"/>
    <w:rsid w:val="002A61BD"/>
    <w:rsid w:val="002C700B"/>
    <w:rsid w:val="002C7792"/>
    <w:rsid w:val="002D63C3"/>
    <w:rsid w:val="00331BEE"/>
    <w:rsid w:val="00357CF6"/>
    <w:rsid w:val="00371FCA"/>
    <w:rsid w:val="003818DD"/>
    <w:rsid w:val="003B7B10"/>
    <w:rsid w:val="003C06C1"/>
    <w:rsid w:val="00401C5A"/>
    <w:rsid w:val="00402B27"/>
    <w:rsid w:val="004572D9"/>
    <w:rsid w:val="00494CF9"/>
    <w:rsid w:val="004A7469"/>
    <w:rsid w:val="004B05AF"/>
    <w:rsid w:val="004D614B"/>
    <w:rsid w:val="00501360"/>
    <w:rsid w:val="00506399"/>
    <w:rsid w:val="0050779E"/>
    <w:rsid w:val="00534BDA"/>
    <w:rsid w:val="005757CB"/>
    <w:rsid w:val="0059234F"/>
    <w:rsid w:val="005A7197"/>
    <w:rsid w:val="005B1C96"/>
    <w:rsid w:val="00602657"/>
    <w:rsid w:val="00615EE7"/>
    <w:rsid w:val="00622A67"/>
    <w:rsid w:val="00642F48"/>
    <w:rsid w:val="00654F69"/>
    <w:rsid w:val="00664497"/>
    <w:rsid w:val="00665CC6"/>
    <w:rsid w:val="00681B11"/>
    <w:rsid w:val="006A2E33"/>
    <w:rsid w:val="006B1492"/>
    <w:rsid w:val="006B3731"/>
    <w:rsid w:val="006D0F2B"/>
    <w:rsid w:val="006D7EB8"/>
    <w:rsid w:val="00712BE5"/>
    <w:rsid w:val="00722A4A"/>
    <w:rsid w:val="00754548"/>
    <w:rsid w:val="00755D12"/>
    <w:rsid w:val="007A108E"/>
    <w:rsid w:val="007A4E4E"/>
    <w:rsid w:val="007D60AD"/>
    <w:rsid w:val="00816C14"/>
    <w:rsid w:val="00842978"/>
    <w:rsid w:val="00881FBF"/>
    <w:rsid w:val="008A33E6"/>
    <w:rsid w:val="008B13AE"/>
    <w:rsid w:val="008B5B5E"/>
    <w:rsid w:val="008D56AE"/>
    <w:rsid w:val="008E714D"/>
    <w:rsid w:val="008F42CD"/>
    <w:rsid w:val="00901F2C"/>
    <w:rsid w:val="00954F81"/>
    <w:rsid w:val="00975B5F"/>
    <w:rsid w:val="00991ADC"/>
    <w:rsid w:val="009A248D"/>
    <w:rsid w:val="009F3C62"/>
    <w:rsid w:val="00A16626"/>
    <w:rsid w:val="00B05999"/>
    <w:rsid w:val="00B50B3B"/>
    <w:rsid w:val="00B554F5"/>
    <w:rsid w:val="00BA1874"/>
    <w:rsid w:val="00BE3575"/>
    <w:rsid w:val="00BF0A05"/>
    <w:rsid w:val="00C4697B"/>
    <w:rsid w:val="00C473F9"/>
    <w:rsid w:val="00C67FA0"/>
    <w:rsid w:val="00CE66F7"/>
    <w:rsid w:val="00CF7D6F"/>
    <w:rsid w:val="00D677F4"/>
    <w:rsid w:val="00D749F8"/>
    <w:rsid w:val="00D85807"/>
    <w:rsid w:val="00E2088D"/>
    <w:rsid w:val="00E23237"/>
    <w:rsid w:val="00E324A7"/>
    <w:rsid w:val="00E33C33"/>
    <w:rsid w:val="00E413C9"/>
    <w:rsid w:val="00E56D54"/>
    <w:rsid w:val="00F07746"/>
    <w:rsid w:val="00F13D7B"/>
    <w:rsid w:val="00F33AE5"/>
    <w:rsid w:val="00F40B77"/>
    <w:rsid w:val="00F7088A"/>
    <w:rsid w:val="00F758DB"/>
    <w:rsid w:val="00F8570C"/>
    <w:rsid w:val="00FC19AF"/>
    <w:rsid w:val="00FC3A7A"/>
    <w:rsid w:val="00FD512B"/>
    <w:rsid w:val="00FE6D4F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57CF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48BF"/>
    <w:rPr>
      <w:color w:val="0000FF" w:themeColor="hyperlink"/>
      <w:u w:val="single"/>
    </w:rPr>
  </w:style>
  <w:style w:type="character" w:styleId="a7">
    <w:name w:val="Strong"/>
    <w:uiPriority w:val="99"/>
    <w:qFormat/>
    <w:rsid w:val="00E33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57CF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48BF"/>
    <w:rPr>
      <w:color w:val="0000FF" w:themeColor="hyperlink"/>
      <w:u w:val="single"/>
    </w:rPr>
  </w:style>
  <w:style w:type="character" w:styleId="a7">
    <w:name w:val="Strong"/>
    <w:uiPriority w:val="99"/>
    <w:qFormat/>
    <w:rsid w:val="00E33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13" Type="http://schemas.openxmlformats.org/officeDocument/2006/relationships/hyperlink" Target="http://docs.cntd.ru/document/9017136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420238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7136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LENA</cp:lastModifiedBy>
  <cp:revision>2</cp:revision>
  <cp:lastPrinted>2019-09-16T07:28:00Z</cp:lastPrinted>
  <dcterms:created xsi:type="dcterms:W3CDTF">2020-04-08T02:41:00Z</dcterms:created>
  <dcterms:modified xsi:type="dcterms:W3CDTF">2020-04-08T02:41:00Z</dcterms:modified>
</cp:coreProperties>
</file>