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49" w:rsidRPr="00EB26AD" w:rsidRDefault="006A4C49" w:rsidP="00BA2F97">
      <w:pPr>
        <w:widowControl w:val="0"/>
        <w:autoSpaceDE w:val="0"/>
        <w:autoSpaceDN w:val="0"/>
        <w:adjustRightInd w:val="0"/>
        <w:spacing w:after="0" w:line="240" w:lineRule="auto"/>
        <w:jc w:val="center"/>
        <w:rPr>
          <w:rFonts w:ascii="Times New Roman" w:eastAsia="Times New Roman" w:hAnsi="Times New Roman"/>
          <w:b/>
          <w:sz w:val="26"/>
          <w:szCs w:val="26"/>
        </w:rPr>
      </w:pPr>
      <w:r w:rsidRPr="00EB26AD">
        <w:rPr>
          <w:rFonts w:ascii="Times New Roman" w:eastAsia="Times New Roman" w:hAnsi="Times New Roman"/>
          <w:noProof/>
          <w:sz w:val="26"/>
          <w:szCs w:val="26"/>
        </w:rPr>
        <w:drawing>
          <wp:inline distT="0" distB="0" distL="0" distR="0">
            <wp:extent cx="762000" cy="1076325"/>
            <wp:effectExtent l="19050" t="0" r="0" b="0"/>
            <wp:docPr id="1" name="Рисунок 1" descr="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 рамке 2222"/>
                    <pic:cNvPicPr>
                      <a:picLocks noChangeAspect="1" noChangeArrowheads="1"/>
                    </pic:cNvPicPr>
                  </pic:nvPicPr>
                  <pic:blipFill>
                    <a:blip r:embed="rId8" cstate="print"/>
                    <a:srcRect/>
                    <a:stretch>
                      <a:fillRect/>
                    </a:stretch>
                  </pic:blipFill>
                  <pic:spPr bwMode="auto">
                    <a:xfrm>
                      <a:off x="0" y="0"/>
                      <a:ext cx="762000" cy="1076325"/>
                    </a:xfrm>
                    <a:prstGeom prst="rect">
                      <a:avLst/>
                    </a:prstGeom>
                    <a:noFill/>
                    <a:ln w="9525">
                      <a:noFill/>
                      <a:miter lim="800000"/>
                      <a:headEnd/>
                      <a:tailEnd/>
                    </a:ln>
                  </pic:spPr>
                </pic:pic>
              </a:graphicData>
            </a:graphic>
          </wp:inline>
        </w:drawing>
      </w:r>
    </w:p>
    <w:p w:rsidR="006A4C49" w:rsidRPr="00EB26AD" w:rsidRDefault="006A4C49" w:rsidP="006A4C49">
      <w:pPr>
        <w:spacing w:after="0" w:line="240" w:lineRule="auto"/>
        <w:rPr>
          <w:rFonts w:ascii="Times New Roman" w:hAnsi="Times New Roman"/>
          <w:sz w:val="28"/>
          <w:szCs w:val="28"/>
        </w:rPr>
      </w:pPr>
    </w:p>
    <w:p w:rsidR="006A4C49" w:rsidRPr="00BA2F97" w:rsidRDefault="006A4C49" w:rsidP="006A4C49">
      <w:pPr>
        <w:spacing w:after="0" w:line="240" w:lineRule="auto"/>
        <w:jc w:val="center"/>
        <w:rPr>
          <w:rFonts w:ascii="Times New Roman" w:hAnsi="Times New Roman"/>
          <w:b/>
          <w:bCs/>
          <w:sz w:val="28"/>
          <w:szCs w:val="28"/>
        </w:rPr>
      </w:pPr>
      <w:r w:rsidRPr="00BA2F97">
        <w:rPr>
          <w:rFonts w:ascii="Times New Roman" w:hAnsi="Times New Roman"/>
          <w:b/>
          <w:bCs/>
          <w:sz w:val="28"/>
          <w:szCs w:val="28"/>
        </w:rPr>
        <w:t>РОССИЙСКАЯ ФЕДЕРАЦИЯ</w:t>
      </w:r>
    </w:p>
    <w:p w:rsidR="006A4C49" w:rsidRPr="00BA2F97" w:rsidRDefault="006A4C49" w:rsidP="006A4C49">
      <w:pPr>
        <w:spacing w:after="0" w:line="240" w:lineRule="auto"/>
        <w:jc w:val="center"/>
        <w:rPr>
          <w:rFonts w:ascii="Times New Roman" w:hAnsi="Times New Roman"/>
          <w:b/>
          <w:bCs/>
          <w:sz w:val="28"/>
          <w:szCs w:val="28"/>
        </w:rPr>
      </w:pPr>
      <w:r w:rsidRPr="00BA2F97">
        <w:rPr>
          <w:rFonts w:ascii="Times New Roman" w:hAnsi="Times New Roman"/>
          <w:b/>
          <w:bCs/>
          <w:sz w:val="28"/>
          <w:szCs w:val="28"/>
        </w:rPr>
        <w:t>ИРКУТСКАЯ ОБЛАСТЬ</w:t>
      </w:r>
    </w:p>
    <w:p w:rsidR="006A4C49" w:rsidRPr="00BA2F97" w:rsidRDefault="006A4C49" w:rsidP="006A4C49">
      <w:pPr>
        <w:spacing w:after="0" w:line="240" w:lineRule="auto"/>
        <w:jc w:val="center"/>
        <w:rPr>
          <w:rFonts w:ascii="Times New Roman" w:hAnsi="Times New Roman"/>
          <w:b/>
          <w:bCs/>
          <w:sz w:val="28"/>
          <w:szCs w:val="28"/>
        </w:rPr>
      </w:pPr>
      <w:r w:rsidRPr="00BA2F97">
        <w:rPr>
          <w:rFonts w:ascii="Times New Roman" w:hAnsi="Times New Roman"/>
          <w:b/>
          <w:bCs/>
          <w:sz w:val="28"/>
          <w:szCs w:val="28"/>
        </w:rPr>
        <w:t>АЛЗАМАЙСКОЕ МУНИЦИПАЛЬНОЕ ОБРАЗОВАНИЕ</w:t>
      </w:r>
    </w:p>
    <w:p w:rsidR="006A4C49" w:rsidRPr="00BA2F97" w:rsidRDefault="006A4C49" w:rsidP="006A4C49">
      <w:pPr>
        <w:spacing w:after="0" w:line="240" w:lineRule="auto"/>
        <w:jc w:val="center"/>
        <w:rPr>
          <w:rFonts w:ascii="Times New Roman" w:hAnsi="Times New Roman"/>
          <w:b/>
          <w:bCs/>
          <w:sz w:val="28"/>
          <w:szCs w:val="28"/>
        </w:rPr>
      </w:pPr>
    </w:p>
    <w:p w:rsidR="006A4C49" w:rsidRPr="00BA2F97" w:rsidRDefault="006A4C49" w:rsidP="006A4C49">
      <w:pPr>
        <w:spacing w:after="0" w:line="240" w:lineRule="auto"/>
        <w:jc w:val="center"/>
        <w:rPr>
          <w:rFonts w:ascii="Times New Roman" w:hAnsi="Times New Roman"/>
          <w:b/>
          <w:bCs/>
          <w:sz w:val="28"/>
          <w:szCs w:val="28"/>
        </w:rPr>
      </w:pPr>
      <w:r w:rsidRPr="00BA2F97">
        <w:rPr>
          <w:rFonts w:ascii="Times New Roman" w:hAnsi="Times New Roman"/>
          <w:b/>
          <w:bCs/>
          <w:sz w:val="28"/>
          <w:szCs w:val="28"/>
        </w:rPr>
        <w:t>АДМИНИСТРАЦИЯ</w:t>
      </w:r>
    </w:p>
    <w:p w:rsidR="006A4C49" w:rsidRPr="004D7581" w:rsidRDefault="006A4C49" w:rsidP="006A4C49">
      <w:pPr>
        <w:spacing w:after="0" w:line="240" w:lineRule="auto"/>
        <w:jc w:val="center"/>
        <w:rPr>
          <w:rFonts w:ascii="Times New Roman" w:hAnsi="Times New Roman"/>
          <w:b/>
          <w:bCs/>
          <w:sz w:val="32"/>
          <w:szCs w:val="32"/>
        </w:rPr>
      </w:pPr>
    </w:p>
    <w:p w:rsidR="006A4C49" w:rsidRPr="00BA2F97" w:rsidRDefault="006A4C49" w:rsidP="00BA2F97">
      <w:pPr>
        <w:autoSpaceDE w:val="0"/>
        <w:autoSpaceDN w:val="0"/>
        <w:adjustRightInd w:val="0"/>
        <w:spacing w:after="0" w:line="240" w:lineRule="auto"/>
        <w:jc w:val="center"/>
        <w:outlineLvl w:val="0"/>
        <w:rPr>
          <w:rFonts w:ascii="Times New Roman" w:hAnsi="Times New Roman"/>
          <w:b/>
          <w:bCs/>
          <w:sz w:val="32"/>
          <w:szCs w:val="32"/>
        </w:rPr>
      </w:pPr>
      <w:r w:rsidRPr="00BA2F97">
        <w:rPr>
          <w:rFonts w:ascii="Times New Roman" w:hAnsi="Times New Roman"/>
          <w:b/>
          <w:bCs/>
          <w:sz w:val="32"/>
          <w:szCs w:val="32"/>
        </w:rPr>
        <w:t>ПОСТАНОВЛЕНИЕ №</w:t>
      </w:r>
      <w:r w:rsidR="00BA2F97" w:rsidRPr="00BA2F97">
        <w:rPr>
          <w:rFonts w:ascii="Times New Roman" w:hAnsi="Times New Roman"/>
          <w:b/>
          <w:bCs/>
          <w:sz w:val="32"/>
          <w:szCs w:val="32"/>
        </w:rPr>
        <w:t xml:space="preserve"> 165</w:t>
      </w:r>
    </w:p>
    <w:p w:rsidR="006A4C49" w:rsidRPr="00EB26AD" w:rsidRDefault="006A4C49" w:rsidP="006A4C49">
      <w:pPr>
        <w:autoSpaceDE w:val="0"/>
        <w:autoSpaceDN w:val="0"/>
        <w:adjustRightInd w:val="0"/>
        <w:spacing w:after="0" w:line="240" w:lineRule="auto"/>
        <w:jc w:val="center"/>
        <w:outlineLvl w:val="0"/>
        <w:rPr>
          <w:rFonts w:ascii="Times New Roman" w:eastAsia="Times New Roman" w:hAnsi="Times New Roman"/>
          <w:b/>
          <w:sz w:val="28"/>
          <w:szCs w:val="28"/>
        </w:rPr>
      </w:pPr>
    </w:p>
    <w:p w:rsidR="006A4C49" w:rsidRPr="00EB26AD" w:rsidRDefault="006A4C49" w:rsidP="006A4C49">
      <w:pPr>
        <w:autoSpaceDE w:val="0"/>
        <w:autoSpaceDN w:val="0"/>
        <w:adjustRightInd w:val="0"/>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г</w:t>
      </w:r>
      <w:r w:rsidRPr="00EB26AD">
        <w:rPr>
          <w:rFonts w:ascii="Times New Roman" w:eastAsia="Times New Roman" w:hAnsi="Times New Roman"/>
          <w:sz w:val="24"/>
          <w:szCs w:val="24"/>
        </w:rPr>
        <w:t xml:space="preserve">. Алзамай </w:t>
      </w:r>
    </w:p>
    <w:p w:rsidR="006A4C49" w:rsidRDefault="006A4C49" w:rsidP="006A4C49">
      <w:pPr>
        <w:autoSpaceDE w:val="0"/>
        <w:autoSpaceDN w:val="0"/>
        <w:adjustRightInd w:val="0"/>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о</w:t>
      </w:r>
      <w:r w:rsidR="00BA2F97">
        <w:rPr>
          <w:rFonts w:ascii="Times New Roman" w:eastAsia="Times New Roman" w:hAnsi="Times New Roman"/>
          <w:sz w:val="24"/>
          <w:szCs w:val="24"/>
        </w:rPr>
        <w:t>т 30 декабря 2019 г.</w:t>
      </w:r>
    </w:p>
    <w:p w:rsidR="00BA2F97" w:rsidRPr="00EB26AD" w:rsidRDefault="00BA2F97" w:rsidP="006A4C49">
      <w:pPr>
        <w:autoSpaceDE w:val="0"/>
        <w:autoSpaceDN w:val="0"/>
        <w:adjustRightInd w:val="0"/>
        <w:spacing w:after="0"/>
        <w:jc w:val="both"/>
        <w:outlineLvl w:val="0"/>
        <w:rPr>
          <w:rFonts w:ascii="Times New Roman" w:eastAsia="Times New Roman" w:hAnsi="Times New Roman"/>
          <w:sz w:val="24"/>
          <w:szCs w:val="24"/>
        </w:rPr>
      </w:pPr>
    </w:p>
    <w:p w:rsidR="00450EDF" w:rsidRDefault="00BA2F97" w:rsidP="00396B67">
      <w:pPr>
        <w:shd w:val="clear" w:color="auto" w:fill="FFFFFF"/>
        <w:spacing w:after="0"/>
        <w:rPr>
          <w:rFonts w:ascii="Times New Roman" w:eastAsia="Times New Roman" w:hAnsi="Times New Roman" w:cs="Times New Roman"/>
          <w:color w:val="333333"/>
          <w:sz w:val="24"/>
          <w:szCs w:val="24"/>
        </w:rPr>
      </w:pPr>
      <w:r>
        <w:rPr>
          <w:rFonts w:ascii="Times New Roman" w:hAnsi="Times New Roman" w:cs="Times New Roman"/>
          <w:sz w:val="24"/>
          <w:szCs w:val="24"/>
        </w:rPr>
        <w:t>Об утверждении П</w:t>
      </w:r>
      <w:r w:rsidR="006A4C49" w:rsidRPr="006A4C49">
        <w:rPr>
          <w:rFonts w:ascii="Times New Roman" w:hAnsi="Times New Roman" w:cs="Times New Roman"/>
          <w:sz w:val="24"/>
          <w:szCs w:val="24"/>
        </w:rPr>
        <w:t xml:space="preserve">орядка </w:t>
      </w:r>
      <w:r w:rsidR="004B14B5">
        <w:rPr>
          <w:rFonts w:ascii="Times New Roman" w:eastAsia="Times New Roman" w:hAnsi="Times New Roman" w:cs="Times New Roman"/>
          <w:color w:val="333333"/>
          <w:sz w:val="24"/>
          <w:szCs w:val="24"/>
        </w:rPr>
        <w:t>осуществления</w:t>
      </w:r>
      <w:r w:rsidR="00450EDF">
        <w:rPr>
          <w:rFonts w:ascii="Times New Roman" w:eastAsia="Times New Roman" w:hAnsi="Times New Roman" w:cs="Times New Roman"/>
          <w:color w:val="333333"/>
          <w:sz w:val="24"/>
          <w:szCs w:val="24"/>
        </w:rPr>
        <w:t xml:space="preserve"> полномочий</w:t>
      </w:r>
    </w:p>
    <w:p w:rsidR="00450EDF" w:rsidRDefault="00396B67" w:rsidP="00D7110C">
      <w:pPr>
        <w:shd w:val="clear" w:color="auto" w:fill="FFFFFF"/>
        <w:spacing w:after="0"/>
        <w:rPr>
          <w:rFonts w:ascii="Times New Roman" w:eastAsia="Times New Roman" w:hAnsi="Times New Roman" w:cs="Times New Roman"/>
          <w:color w:val="333333"/>
          <w:sz w:val="24"/>
          <w:szCs w:val="24"/>
        </w:rPr>
      </w:pPr>
      <w:r w:rsidRPr="00396B67">
        <w:rPr>
          <w:rFonts w:ascii="Times New Roman" w:eastAsia="Times New Roman" w:hAnsi="Times New Roman" w:cs="Times New Roman"/>
          <w:color w:val="333333"/>
          <w:sz w:val="24"/>
          <w:szCs w:val="24"/>
        </w:rPr>
        <w:t xml:space="preserve"> </w:t>
      </w:r>
      <w:r w:rsidR="00D7110C">
        <w:rPr>
          <w:rFonts w:ascii="Times New Roman" w:eastAsia="Times New Roman" w:hAnsi="Times New Roman" w:cs="Times New Roman"/>
          <w:color w:val="333333"/>
          <w:sz w:val="24"/>
          <w:szCs w:val="24"/>
        </w:rPr>
        <w:t xml:space="preserve">по </w:t>
      </w:r>
      <w:r w:rsidRPr="00396B67">
        <w:rPr>
          <w:rFonts w:ascii="Times New Roman" w:eastAsia="Times New Roman" w:hAnsi="Times New Roman" w:cs="Times New Roman"/>
          <w:color w:val="333333"/>
          <w:sz w:val="24"/>
          <w:szCs w:val="24"/>
        </w:rPr>
        <w:t>внутренне</w:t>
      </w:r>
      <w:r w:rsidR="00D7110C">
        <w:rPr>
          <w:rFonts w:ascii="Times New Roman" w:eastAsia="Times New Roman" w:hAnsi="Times New Roman" w:cs="Times New Roman"/>
          <w:color w:val="333333"/>
          <w:sz w:val="24"/>
          <w:szCs w:val="24"/>
        </w:rPr>
        <w:t>му</w:t>
      </w:r>
      <w:r w:rsidR="00450EDF">
        <w:rPr>
          <w:rFonts w:ascii="Times New Roman" w:eastAsia="Times New Roman" w:hAnsi="Times New Roman" w:cs="Times New Roman"/>
          <w:color w:val="333333"/>
          <w:sz w:val="24"/>
          <w:szCs w:val="24"/>
        </w:rPr>
        <w:t xml:space="preserve"> </w:t>
      </w:r>
      <w:r w:rsidRPr="00396B67">
        <w:rPr>
          <w:rFonts w:ascii="Times New Roman" w:eastAsia="Times New Roman" w:hAnsi="Times New Roman" w:cs="Times New Roman"/>
          <w:color w:val="333333"/>
          <w:sz w:val="24"/>
          <w:szCs w:val="24"/>
        </w:rPr>
        <w:t>финансово</w:t>
      </w:r>
      <w:r w:rsidR="00D7110C">
        <w:rPr>
          <w:rFonts w:ascii="Times New Roman" w:eastAsia="Times New Roman" w:hAnsi="Times New Roman" w:cs="Times New Roman"/>
          <w:color w:val="333333"/>
          <w:sz w:val="24"/>
          <w:szCs w:val="24"/>
        </w:rPr>
        <w:t>му</w:t>
      </w:r>
      <w:r w:rsidRPr="00396B67">
        <w:rPr>
          <w:rFonts w:ascii="Times New Roman" w:eastAsia="Times New Roman" w:hAnsi="Times New Roman" w:cs="Times New Roman"/>
          <w:color w:val="333333"/>
          <w:sz w:val="24"/>
          <w:szCs w:val="24"/>
        </w:rPr>
        <w:t xml:space="preserve"> </w:t>
      </w:r>
      <w:r w:rsidR="00450EDF">
        <w:rPr>
          <w:rFonts w:ascii="Times New Roman" w:eastAsia="Times New Roman" w:hAnsi="Times New Roman" w:cs="Times New Roman"/>
          <w:color w:val="333333"/>
          <w:sz w:val="24"/>
          <w:szCs w:val="24"/>
        </w:rPr>
        <w:t xml:space="preserve">контролю </w:t>
      </w:r>
      <w:r w:rsidR="00D7110C">
        <w:rPr>
          <w:rFonts w:ascii="Times New Roman" w:eastAsia="Times New Roman" w:hAnsi="Times New Roman" w:cs="Times New Roman"/>
          <w:color w:val="333333"/>
          <w:sz w:val="24"/>
          <w:szCs w:val="24"/>
        </w:rPr>
        <w:t>и внутреннему</w:t>
      </w:r>
    </w:p>
    <w:p w:rsidR="00396B67" w:rsidRDefault="00D7110C" w:rsidP="00D7110C">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финансовому</w:t>
      </w:r>
      <w:r w:rsidR="00450EDF">
        <w:rPr>
          <w:rFonts w:ascii="Times New Roman" w:eastAsia="Times New Roman" w:hAnsi="Times New Roman" w:cs="Times New Roman"/>
          <w:color w:val="333333"/>
          <w:sz w:val="24"/>
          <w:szCs w:val="24"/>
        </w:rPr>
        <w:t xml:space="preserve"> аудиту</w:t>
      </w:r>
    </w:p>
    <w:p w:rsidR="00D7110C" w:rsidRPr="006A4C49" w:rsidRDefault="00D7110C" w:rsidP="00D7110C">
      <w:pPr>
        <w:shd w:val="clear" w:color="auto" w:fill="FFFFFF"/>
        <w:spacing w:after="0"/>
        <w:rPr>
          <w:rFonts w:ascii="Times New Roman" w:hAnsi="Times New Roman" w:cs="Times New Roman"/>
          <w:sz w:val="24"/>
          <w:szCs w:val="24"/>
        </w:rPr>
      </w:pPr>
    </w:p>
    <w:p w:rsidR="006A4C49" w:rsidRPr="006A4C49" w:rsidRDefault="006A4C49" w:rsidP="006A4C49">
      <w:pPr>
        <w:spacing w:after="0"/>
        <w:ind w:firstLine="567"/>
        <w:jc w:val="both"/>
        <w:rPr>
          <w:rFonts w:ascii="Times New Roman" w:hAnsi="Times New Roman" w:cs="Times New Roman"/>
          <w:sz w:val="24"/>
          <w:szCs w:val="24"/>
        </w:rPr>
      </w:pPr>
      <w:r w:rsidRPr="006A4C49">
        <w:rPr>
          <w:rFonts w:ascii="Times New Roman" w:hAnsi="Times New Roman" w:cs="Times New Roman"/>
          <w:bCs/>
          <w:sz w:val="24"/>
          <w:szCs w:val="24"/>
        </w:rPr>
        <w:tab/>
      </w:r>
      <w:r w:rsidRPr="006A4C49">
        <w:rPr>
          <w:rFonts w:ascii="Times New Roman" w:eastAsia="Calibri" w:hAnsi="Times New Roman" w:cs="Times New Roman"/>
          <w:sz w:val="24"/>
          <w:szCs w:val="24"/>
        </w:rPr>
        <w:t xml:space="preserve">В соответствии с пунктом </w:t>
      </w:r>
      <w:hyperlink r:id="rId9" w:history="1">
        <w:r w:rsidRPr="006A4C49">
          <w:rPr>
            <w:rFonts w:ascii="Times New Roman" w:hAnsi="Times New Roman" w:cs="Times New Roman"/>
            <w:bCs/>
            <w:color w:val="000000" w:themeColor="text1"/>
            <w:sz w:val="24"/>
            <w:szCs w:val="24"/>
          </w:rPr>
          <w:t>4 статьи 157</w:t>
        </w:r>
      </w:hyperlink>
      <w:r w:rsidR="003F6E66">
        <w:t xml:space="preserve">, </w:t>
      </w:r>
      <w:r w:rsidR="003F6E66" w:rsidRPr="003F6E66">
        <w:rPr>
          <w:rFonts w:ascii="Times New Roman" w:hAnsi="Times New Roman" w:cs="Times New Roman"/>
          <w:sz w:val="24"/>
          <w:szCs w:val="24"/>
        </w:rPr>
        <w:t>статьи</w:t>
      </w:r>
      <w:r w:rsidR="003F6E66">
        <w:rPr>
          <w:rFonts w:ascii="Times New Roman" w:hAnsi="Times New Roman" w:cs="Times New Roman"/>
          <w:color w:val="000000" w:themeColor="text1"/>
          <w:sz w:val="24"/>
          <w:szCs w:val="24"/>
        </w:rPr>
        <w:t xml:space="preserve"> 160.2-1</w:t>
      </w:r>
      <w:r w:rsidRPr="006A4C49">
        <w:rPr>
          <w:rFonts w:ascii="Times New Roman" w:hAnsi="Times New Roman" w:cs="Times New Roman"/>
          <w:color w:val="000000" w:themeColor="text1"/>
          <w:sz w:val="24"/>
          <w:szCs w:val="24"/>
        </w:rPr>
        <w:t xml:space="preserve"> </w:t>
      </w:r>
      <w:r w:rsidRPr="006A4C49">
        <w:rPr>
          <w:rFonts w:ascii="Times New Roman" w:hAnsi="Times New Roman" w:cs="Times New Roman"/>
          <w:sz w:val="24"/>
          <w:szCs w:val="24"/>
        </w:rPr>
        <w:t>Бюджетного кодекса Российской Федерации,</w:t>
      </w:r>
      <w:r w:rsidRPr="006A4C49">
        <w:rPr>
          <w:rFonts w:ascii="Times New Roman" w:eastAsia="Calibri" w:hAnsi="Times New Roman" w:cs="Times New Roman"/>
          <w:color w:val="000000"/>
          <w:sz w:val="24"/>
          <w:szCs w:val="24"/>
          <w:shd w:val="clear" w:color="auto" w:fill="FFFFFF"/>
        </w:rPr>
        <w:t xml:space="preserve"> </w:t>
      </w:r>
      <w:r w:rsidRPr="006A4C49">
        <w:rPr>
          <w:rFonts w:ascii="Times New Roman" w:hAnsi="Times New Roman" w:cs="Times New Roman"/>
          <w:sz w:val="24"/>
          <w:szCs w:val="24"/>
        </w:rPr>
        <w:t xml:space="preserve">руководствуясь ст. </w:t>
      </w:r>
      <w:r w:rsidR="008343C5" w:rsidRPr="006A4C49">
        <w:rPr>
          <w:rFonts w:ascii="Times New Roman" w:hAnsi="Times New Roman" w:cs="Times New Roman"/>
          <w:sz w:val="24"/>
          <w:szCs w:val="24"/>
        </w:rPr>
        <w:t>47</w:t>
      </w:r>
      <w:r w:rsidR="008343C5">
        <w:rPr>
          <w:rFonts w:ascii="Times New Roman" w:hAnsi="Times New Roman" w:cs="Times New Roman"/>
          <w:sz w:val="24"/>
          <w:szCs w:val="24"/>
        </w:rPr>
        <w:t xml:space="preserve">, </w:t>
      </w:r>
      <w:r w:rsidRPr="006A4C49">
        <w:rPr>
          <w:rFonts w:ascii="Times New Roman" w:hAnsi="Times New Roman" w:cs="Times New Roman"/>
          <w:sz w:val="24"/>
          <w:szCs w:val="24"/>
        </w:rPr>
        <w:t>74 Устава Алзамайского муниципального образования, администрация Алзамайского муниципального образования</w:t>
      </w:r>
    </w:p>
    <w:p w:rsidR="006A4C49" w:rsidRPr="006A4C49" w:rsidRDefault="006A4C49" w:rsidP="006A4C49">
      <w:pPr>
        <w:spacing w:after="0"/>
        <w:ind w:firstLine="567"/>
        <w:jc w:val="both"/>
        <w:rPr>
          <w:rFonts w:ascii="Times New Roman" w:hAnsi="Times New Roman" w:cs="Times New Roman"/>
          <w:bCs/>
          <w:sz w:val="24"/>
          <w:szCs w:val="24"/>
        </w:rPr>
      </w:pPr>
    </w:p>
    <w:p w:rsidR="006A4C49" w:rsidRPr="006A4C49" w:rsidRDefault="006A4C49" w:rsidP="006A4C49">
      <w:pPr>
        <w:spacing w:after="0"/>
        <w:ind w:firstLine="567"/>
        <w:jc w:val="both"/>
        <w:rPr>
          <w:rFonts w:ascii="Times New Roman" w:hAnsi="Times New Roman" w:cs="Times New Roman"/>
          <w:sz w:val="24"/>
          <w:szCs w:val="24"/>
        </w:rPr>
      </w:pPr>
      <w:r w:rsidRPr="006A4C49">
        <w:rPr>
          <w:rFonts w:ascii="Times New Roman" w:hAnsi="Times New Roman" w:cs="Times New Roman"/>
          <w:sz w:val="24"/>
          <w:szCs w:val="24"/>
        </w:rPr>
        <w:t>ПОСТАНОВЛЯЕТ:</w:t>
      </w:r>
    </w:p>
    <w:p w:rsidR="006A4C49" w:rsidRPr="006A4C49" w:rsidRDefault="006A4C49" w:rsidP="006A4C49">
      <w:pPr>
        <w:spacing w:after="0"/>
        <w:ind w:firstLine="567"/>
        <w:jc w:val="both"/>
        <w:rPr>
          <w:rFonts w:ascii="Times New Roman" w:hAnsi="Times New Roman" w:cs="Times New Roman"/>
          <w:sz w:val="24"/>
          <w:szCs w:val="24"/>
        </w:rPr>
      </w:pPr>
    </w:p>
    <w:p w:rsidR="008343C5" w:rsidRPr="006A4C49" w:rsidRDefault="006A4C49" w:rsidP="008343C5">
      <w:pPr>
        <w:spacing w:after="0"/>
        <w:ind w:firstLine="567"/>
        <w:jc w:val="both"/>
        <w:rPr>
          <w:rFonts w:ascii="Times New Roman" w:hAnsi="Times New Roman" w:cs="Times New Roman"/>
          <w:sz w:val="24"/>
          <w:szCs w:val="24"/>
        </w:rPr>
      </w:pPr>
      <w:r w:rsidRPr="006A4C49">
        <w:rPr>
          <w:rFonts w:ascii="Times New Roman" w:hAnsi="Times New Roman" w:cs="Times New Roman"/>
          <w:sz w:val="24"/>
          <w:szCs w:val="24"/>
        </w:rPr>
        <w:t xml:space="preserve">   </w:t>
      </w:r>
      <w:r w:rsidR="008343C5">
        <w:rPr>
          <w:rFonts w:ascii="Times New Roman" w:hAnsi="Times New Roman" w:cs="Times New Roman"/>
          <w:sz w:val="24"/>
          <w:szCs w:val="24"/>
        </w:rPr>
        <w:t>1</w:t>
      </w:r>
      <w:r w:rsidR="00BA2F97">
        <w:rPr>
          <w:rFonts w:ascii="Times New Roman" w:hAnsi="Times New Roman" w:cs="Times New Roman"/>
          <w:sz w:val="24"/>
          <w:szCs w:val="24"/>
        </w:rPr>
        <w:t>. Утвердить П</w:t>
      </w:r>
      <w:r w:rsidR="008343C5" w:rsidRPr="006A4C49">
        <w:rPr>
          <w:rFonts w:ascii="Times New Roman" w:hAnsi="Times New Roman" w:cs="Times New Roman"/>
          <w:sz w:val="24"/>
          <w:szCs w:val="24"/>
        </w:rPr>
        <w:t>орядок осуществления полномочий по внутреннему финансовому контролю и внутреннему финансовому аудиту</w:t>
      </w:r>
      <w:r w:rsidR="00BA2F97">
        <w:rPr>
          <w:rFonts w:ascii="Times New Roman" w:hAnsi="Times New Roman" w:cs="Times New Roman"/>
          <w:sz w:val="24"/>
          <w:szCs w:val="24"/>
        </w:rPr>
        <w:t xml:space="preserve"> (</w:t>
      </w:r>
      <w:r w:rsidR="00B46871">
        <w:rPr>
          <w:rFonts w:ascii="Times New Roman" w:hAnsi="Times New Roman" w:cs="Times New Roman"/>
          <w:sz w:val="24"/>
          <w:szCs w:val="24"/>
        </w:rPr>
        <w:t>прилагается)</w:t>
      </w:r>
      <w:r w:rsidR="008343C5" w:rsidRPr="006A4C49">
        <w:rPr>
          <w:rFonts w:ascii="Times New Roman" w:hAnsi="Times New Roman" w:cs="Times New Roman"/>
          <w:sz w:val="24"/>
          <w:szCs w:val="24"/>
        </w:rPr>
        <w:t>.</w:t>
      </w:r>
    </w:p>
    <w:p w:rsidR="00D7110C" w:rsidRDefault="006A4C49" w:rsidP="006A4C49">
      <w:pPr>
        <w:spacing w:after="0"/>
        <w:jc w:val="both"/>
        <w:rPr>
          <w:rFonts w:ascii="Times New Roman" w:hAnsi="Times New Roman" w:cs="Times New Roman"/>
          <w:sz w:val="24"/>
          <w:szCs w:val="24"/>
        </w:rPr>
      </w:pPr>
      <w:r w:rsidRPr="006A4C49">
        <w:rPr>
          <w:rFonts w:ascii="Times New Roman" w:hAnsi="Times New Roman" w:cs="Times New Roman"/>
          <w:sz w:val="24"/>
          <w:szCs w:val="24"/>
        </w:rPr>
        <w:tab/>
      </w:r>
      <w:r w:rsidR="008343C5">
        <w:rPr>
          <w:rFonts w:ascii="Times New Roman" w:hAnsi="Times New Roman" w:cs="Times New Roman"/>
          <w:sz w:val="24"/>
          <w:szCs w:val="24"/>
        </w:rPr>
        <w:t>2</w:t>
      </w:r>
      <w:r w:rsidR="00D7110C">
        <w:rPr>
          <w:rFonts w:ascii="Times New Roman" w:hAnsi="Times New Roman" w:cs="Times New Roman"/>
          <w:sz w:val="24"/>
          <w:szCs w:val="24"/>
        </w:rPr>
        <w:t>. Признать утратившим силу постановление администрации Алзамайского муниципального образования</w:t>
      </w:r>
      <w:r w:rsidR="003F6E66">
        <w:rPr>
          <w:rFonts w:ascii="Times New Roman" w:hAnsi="Times New Roman" w:cs="Times New Roman"/>
          <w:sz w:val="24"/>
          <w:szCs w:val="24"/>
        </w:rPr>
        <w:t xml:space="preserve"> № 140</w:t>
      </w:r>
      <w:r w:rsidR="00D7110C">
        <w:rPr>
          <w:rFonts w:ascii="Times New Roman" w:hAnsi="Times New Roman" w:cs="Times New Roman"/>
          <w:sz w:val="24"/>
          <w:szCs w:val="24"/>
        </w:rPr>
        <w:t xml:space="preserve"> от 18 сентября 2018 года «Об утверждении </w:t>
      </w:r>
      <w:r w:rsidR="004B14B5">
        <w:rPr>
          <w:rFonts w:ascii="Times New Roman" w:hAnsi="Times New Roman" w:cs="Times New Roman"/>
          <w:sz w:val="24"/>
          <w:szCs w:val="24"/>
        </w:rPr>
        <w:t>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w:t>
      </w:r>
    </w:p>
    <w:p w:rsidR="006A4C49" w:rsidRPr="006A4C49" w:rsidRDefault="006A4C49" w:rsidP="006A4C49">
      <w:pPr>
        <w:tabs>
          <w:tab w:val="left" w:pos="993"/>
        </w:tabs>
        <w:spacing w:after="0"/>
        <w:jc w:val="both"/>
        <w:rPr>
          <w:rFonts w:ascii="Times New Roman" w:hAnsi="Times New Roman" w:cs="Times New Roman"/>
          <w:sz w:val="24"/>
          <w:szCs w:val="24"/>
        </w:rPr>
      </w:pPr>
      <w:r w:rsidRPr="006A4C49">
        <w:rPr>
          <w:rFonts w:ascii="Times New Roman" w:eastAsia="Calibri" w:hAnsi="Times New Roman" w:cs="Times New Roman"/>
          <w:color w:val="2D2D2D"/>
          <w:sz w:val="24"/>
          <w:szCs w:val="24"/>
        </w:rPr>
        <w:t xml:space="preserve">           </w:t>
      </w:r>
      <w:r w:rsidR="004B14B5">
        <w:rPr>
          <w:rFonts w:ascii="Times New Roman" w:eastAsia="Calibri" w:hAnsi="Times New Roman" w:cs="Times New Roman"/>
          <w:color w:val="2D2D2D"/>
          <w:sz w:val="24"/>
          <w:szCs w:val="24"/>
        </w:rPr>
        <w:t>3</w:t>
      </w:r>
      <w:r w:rsidRPr="006A4C49">
        <w:rPr>
          <w:rFonts w:ascii="Times New Roman" w:hAnsi="Times New Roman" w:cs="Times New Roman"/>
          <w:sz w:val="24"/>
          <w:szCs w:val="24"/>
        </w:rPr>
        <w:t>. Данное постановление подлежит размещению на официальном сайте администрации Алзамайского муниципального образования в сети Интернет.</w:t>
      </w:r>
    </w:p>
    <w:p w:rsidR="006A4C49" w:rsidRDefault="006A4C49" w:rsidP="006A4C49">
      <w:pPr>
        <w:jc w:val="both"/>
      </w:pPr>
    </w:p>
    <w:p w:rsidR="00BA2F97" w:rsidRPr="00AF3BE4" w:rsidRDefault="00BA2F97" w:rsidP="006A4C49">
      <w:pPr>
        <w:jc w:val="both"/>
      </w:pPr>
    </w:p>
    <w:p w:rsidR="006A4C49" w:rsidRPr="006A4C49" w:rsidRDefault="006A4C49" w:rsidP="006A4C49">
      <w:pPr>
        <w:spacing w:after="0"/>
        <w:rPr>
          <w:rFonts w:ascii="Times New Roman" w:hAnsi="Times New Roman" w:cs="Times New Roman"/>
          <w:spacing w:val="-1"/>
          <w:sz w:val="24"/>
          <w:szCs w:val="24"/>
        </w:rPr>
      </w:pPr>
      <w:r w:rsidRPr="006A4C49">
        <w:rPr>
          <w:rFonts w:ascii="Times New Roman" w:hAnsi="Times New Roman" w:cs="Times New Roman"/>
          <w:sz w:val="24"/>
          <w:szCs w:val="24"/>
        </w:rPr>
        <w:t>Гл</w:t>
      </w:r>
      <w:r w:rsidRPr="006A4C49">
        <w:rPr>
          <w:rFonts w:ascii="Times New Roman" w:hAnsi="Times New Roman" w:cs="Times New Roman"/>
          <w:spacing w:val="-1"/>
          <w:sz w:val="24"/>
          <w:szCs w:val="24"/>
        </w:rPr>
        <w:t>ав</w:t>
      </w:r>
      <w:r w:rsidRPr="006A4C49">
        <w:rPr>
          <w:rFonts w:ascii="Times New Roman" w:hAnsi="Times New Roman" w:cs="Times New Roman"/>
          <w:sz w:val="24"/>
          <w:szCs w:val="24"/>
        </w:rPr>
        <w:t>а</w:t>
      </w:r>
      <w:r w:rsidRPr="006A4C49">
        <w:rPr>
          <w:rFonts w:ascii="Times New Roman" w:hAnsi="Times New Roman" w:cs="Times New Roman"/>
          <w:spacing w:val="-23"/>
          <w:sz w:val="24"/>
          <w:szCs w:val="24"/>
        </w:rPr>
        <w:t xml:space="preserve"> </w:t>
      </w:r>
      <w:r w:rsidRPr="006A4C49">
        <w:rPr>
          <w:rFonts w:ascii="Times New Roman" w:hAnsi="Times New Roman" w:cs="Times New Roman"/>
          <w:spacing w:val="-1"/>
          <w:sz w:val="24"/>
          <w:szCs w:val="24"/>
        </w:rPr>
        <w:t xml:space="preserve">Алзамайского </w:t>
      </w:r>
    </w:p>
    <w:p w:rsidR="004B14B5" w:rsidRDefault="006A4C49" w:rsidP="004B14B5">
      <w:pPr>
        <w:pStyle w:val="a5"/>
        <w:jc w:val="center"/>
      </w:pPr>
      <w:r w:rsidRPr="00AF3BE4">
        <w:rPr>
          <w:spacing w:val="1"/>
        </w:rPr>
        <w:t>м</w:t>
      </w:r>
      <w:r w:rsidRPr="00AF3BE4">
        <w:rPr>
          <w:spacing w:val="-6"/>
        </w:rPr>
        <w:t>у</w:t>
      </w:r>
      <w:r w:rsidRPr="00AF3BE4">
        <w:rPr>
          <w:spacing w:val="1"/>
        </w:rPr>
        <w:t>ниц</w:t>
      </w:r>
      <w:r w:rsidRPr="00AF3BE4">
        <w:rPr>
          <w:spacing w:val="-2"/>
        </w:rPr>
        <w:t>и</w:t>
      </w:r>
      <w:r w:rsidRPr="00AF3BE4">
        <w:rPr>
          <w:spacing w:val="1"/>
        </w:rPr>
        <w:t>п</w:t>
      </w:r>
      <w:r w:rsidRPr="00AF3BE4">
        <w:rPr>
          <w:spacing w:val="-1"/>
        </w:rPr>
        <w:t>а</w:t>
      </w:r>
      <w:r w:rsidRPr="00AF3BE4">
        <w:t>л</w:t>
      </w:r>
      <w:r w:rsidRPr="00AF3BE4">
        <w:rPr>
          <w:spacing w:val="1"/>
        </w:rPr>
        <w:t>ьн</w:t>
      </w:r>
      <w:r w:rsidRPr="00AF3BE4">
        <w:t>ого</w:t>
      </w:r>
      <w:r w:rsidRPr="00AF3BE4">
        <w:rPr>
          <w:spacing w:val="-1"/>
        </w:rPr>
        <w:t xml:space="preserve"> </w:t>
      </w:r>
      <w:r w:rsidRPr="00AF3BE4">
        <w:t>обр</w:t>
      </w:r>
      <w:r w:rsidRPr="00AF3BE4">
        <w:rPr>
          <w:spacing w:val="-1"/>
        </w:rPr>
        <w:t>а</w:t>
      </w:r>
      <w:r w:rsidRPr="00AF3BE4">
        <w:rPr>
          <w:spacing w:val="1"/>
        </w:rPr>
        <w:t>з</w:t>
      </w:r>
      <w:r w:rsidRPr="00AF3BE4">
        <w:t>о</w:t>
      </w:r>
      <w:r w:rsidRPr="00AF3BE4">
        <w:rPr>
          <w:spacing w:val="-1"/>
        </w:rPr>
        <w:t>ва</w:t>
      </w:r>
      <w:r w:rsidRPr="00AF3BE4">
        <w:rPr>
          <w:spacing w:val="-2"/>
        </w:rPr>
        <w:t>н</w:t>
      </w:r>
      <w:r w:rsidRPr="00AF3BE4">
        <w:rPr>
          <w:spacing w:val="1"/>
        </w:rPr>
        <w:t>и</w:t>
      </w:r>
      <w:r w:rsidRPr="00AF3BE4">
        <w:t>я</w:t>
      </w:r>
      <w:r w:rsidRPr="00AF3BE4">
        <w:tab/>
        <w:t xml:space="preserve">                                                         </w:t>
      </w:r>
      <w:r w:rsidR="004B14B5">
        <w:t xml:space="preserve">                 А.В. Лебедев  </w:t>
      </w:r>
    </w:p>
    <w:p w:rsidR="008343C5" w:rsidRDefault="008343C5" w:rsidP="004B14B5">
      <w:pPr>
        <w:pStyle w:val="a5"/>
        <w:jc w:val="center"/>
        <w:rPr>
          <w:b/>
        </w:rPr>
      </w:pPr>
    </w:p>
    <w:p w:rsidR="00BA2F97" w:rsidRDefault="00BA2F97" w:rsidP="004B14B5">
      <w:pPr>
        <w:pStyle w:val="a5"/>
        <w:jc w:val="center"/>
        <w:rPr>
          <w:b/>
        </w:rPr>
      </w:pPr>
    </w:p>
    <w:p w:rsidR="00BA2F97" w:rsidRDefault="00BA2F97" w:rsidP="004B14B5">
      <w:pPr>
        <w:pStyle w:val="a5"/>
        <w:jc w:val="center"/>
        <w:rPr>
          <w:b/>
        </w:rPr>
      </w:pPr>
    </w:p>
    <w:tbl>
      <w:tblPr>
        <w:tblStyle w:val="a6"/>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tblGrid>
      <w:tr w:rsidR="00D1379F" w:rsidRPr="00FB758A" w:rsidTr="00D1379F">
        <w:tc>
          <w:tcPr>
            <w:tcW w:w="0" w:type="auto"/>
          </w:tcPr>
          <w:p w:rsidR="00D1379F" w:rsidRDefault="00D1379F" w:rsidP="00D1379F">
            <w:pPr>
              <w:jc w:val="both"/>
              <w:rPr>
                <w:rFonts w:ascii="Times New Roman" w:hAnsi="Times New Roman" w:cs="Times New Roman"/>
                <w:color w:val="2D2D2D"/>
                <w:sz w:val="24"/>
                <w:szCs w:val="24"/>
              </w:rPr>
            </w:pPr>
          </w:p>
          <w:p w:rsidR="00D1379F" w:rsidRPr="006A4C49" w:rsidRDefault="00BA2F97" w:rsidP="00D1379F">
            <w:pPr>
              <w:jc w:val="both"/>
              <w:rPr>
                <w:rFonts w:ascii="Times New Roman" w:hAnsi="Times New Roman" w:cs="Times New Roman"/>
                <w:color w:val="2D2D2D"/>
                <w:sz w:val="24"/>
                <w:szCs w:val="24"/>
              </w:rPr>
            </w:pPr>
            <w:r>
              <w:rPr>
                <w:rFonts w:ascii="Times New Roman" w:hAnsi="Times New Roman" w:cs="Times New Roman"/>
                <w:color w:val="2D2D2D"/>
                <w:sz w:val="24"/>
                <w:szCs w:val="24"/>
              </w:rPr>
              <w:lastRenderedPageBreak/>
              <w:t xml:space="preserve">Приложение </w:t>
            </w:r>
            <w:r w:rsidR="00D1379F" w:rsidRPr="006A4C49">
              <w:rPr>
                <w:rFonts w:ascii="Times New Roman" w:hAnsi="Times New Roman" w:cs="Times New Roman"/>
                <w:color w:val="2D2D2D"/>
                <w:sz w:val="24"/>
                <w:szCs w:val="24"/>
              </w:rPr>
              <w:t xml:space="preserve"> </w:t>
            </w:r>
          </w:p>
          <w:p w:rsidR="00D1379F" w:rsidRPr="006A4C49" w:rsidRDefault="00D1379F" w:rsidP="00D1379F">
            <w:pPr>
              <w:jc w:val="both"/>
              <w:rPr>
                <w:rFonts w:ascii="Times New Roman" w:hAnsi="Times New Roman" w:cs="Times New Roman"/>
                <w:color w:val="2D2D2D"/>
                <w:sz w:val="24"/>
                <w:szCs w:val="24"/>
              </w:rPr>
            </w:pPr>
            <w:r w:rsidRPr="006A4C49">
              <w:rPr>
                <w:rFonts w:ascii="Times New Roman" w:hAnsi="Times New Roman" w:cs="Times New Roman"/>
                <w:color w:val="2D2D2D"/>
                <w:sz w:val="24"/>
                <w:szCs w:val="24"/>
              </w:rPr>
              <w:t>к постановлению администрации</w:t>
            </w:r>
          </w:p>
          <w:p w:rsidR="00D1379F" w:rsidRPr="006A4C49" w:rsidRDefault="00D1379F" w:rsidP="00D1379F">
            <w:pPr>
              <w:jc w:val="both"/>
              <w:rPr>
                <w:rFonts w:ascii="Times New Roman" w:hAnsi="Times New Roman" w:cs="Times New Roman"/>
                <w:color w:val="2D2D2D"/>
                <w:sz w:val="24"/>
                <w:szCs w:val="24"/>
              </w:rPr>
            </w:pPr>
            <w:r w:rsidRPr="006A4C49">
              <w:rPr>
                <w:rFonts w:ascii="Times New Roman" w:hAnsi="Times New Roman" w:cs="Times New Roman"/>
                <w:color w:val="2D2D2D"/>
                <w:sz w:val="24"/>
                <w:szCs w:val="24"/>
              </w:rPr>
              <w:t>Алзамайского муниципального</w:t>
            </w:r>
          </w:p>
          <w:p w:rsidR="00BA2F97" w:rsidRDefault="00D1379F" w:rsidP="00D1379F">
            <w:pPr>
              <w:jc w:val="both"/>
              <w:rPr>
                <w:rFonts w:ascii="Times New Roman" w:hAnsi="Times New Roman" w:cs="Times New Roman"/>
                <w:color w:val="2D2D2D"/>
                <w:sz w:val="24"/>
                <w:szCs w:val="24"/>
              </w:rPr>
            </w:pPr>
            <w:r w:rsidRPr="006A4C49">
              <w:rPr>
                <w:rFonts w:ascii="Times New Roman" w:hAnsi="Times New Roman" w:cs="Times New Roman"/>
                <w:color w:val="2D2D2D"/>
                <w:sz w:val="24"/>
                <w:szCs w:val="24"/>
              </w:rPr>
              <w:t xml:space="preserve">образования </w:t>
            </w:r>
          </w:p>
          <w:p w:rsidR="00D1379F" w:rsidRPr="006A4C49" w:rsidRDefault="00D1379F" w:rsidP="00D1379F">
            <w:pPr>
              <w:jc w:val="both"/>
              <w:rPr>
                <w:rFonts w:ascii="Times New Roman" w:hAnsi="Times New Roman" w:cs="Times New Roman"/>
                <w:color w:val="2D2D2D"/>
                <w:sz w:val="24"/>
                <w:szCs w:val="24"/>
              </w:rPr>
            </w:pPr>
            <w:r w:rsidRPr="006A4C49">
              <w:rPr>
                <w:rFonts w:ascii="Times New Roman" w:hAnsi="Times New Roman" w:cs="Times New Roman"/>
                <w:color w:val="2D2D2D"/>
                <w:sz w:val="24"/>
                <w:szCs w:val="24"/>
              </w:rPr>
              <w:t>от</w:t>
            </w:r>
            <w:r>
              <w:rPr>
                <w:rFonts w:ascii="Times New Roman" w:hAnsi="Times New Roman" w:cs="Times New Roman"/>
                <w:color w:val="2D2D2D"/>
                <w:sz w:val="24"/>
                <w:szCs w:val="24"/>
              </w:rPr>
              <w:t xml:space="preserve"> 30</w:t>
            </w:r>
            <w:r w:rsidRPr="006A4C49">
              <w:rPr>
                <w:rFonts w:ascii="Times New Roman" w:hAnsi="Times New Roman" w:cs="Times New Roman"/>
                <w:color w:val="2D2D2D"/>
                <w:sz w:val="24"/>
                <w:szCs w:val="24"/>
              </w:rPr>
              <w:t>.</w:t>
            </w:r>
            <w:r>
              <w:rPr>
                <w:rFonts w:ascii="Times New Roman" w:hAnsi="Times New Roman" w:cs="Times New Roman"/>
                <w:color w:val="2D2D2D"/>
                <w:sz w:val="24"/>
                <w:szCs w:val="24"/>
              </w:rPr>
              <w:t>12</w:t>
            </w:r>
            <w:r w:rsidRPr="006A4C49">
              <w:rPr>
                <w:rFonts w:ascii="Times New Roman" w:hAnsi="Times New Roman" w:cs="Times New Roman"/>
                <w:color w:val="2D2D2D"/>
                <w:sz w:val="24"/>
                <w:szCs w:val="24"/>
              </w:rPr>
              <w:t>.201</w:t>
            </w:r>
            <w:r>
              <w:rPr>
                <w:rFonts w:ascii="Times New Roman" w:hAnsi="Times New Roman" w:cs="Times New Roman"/>
                <w:color w:val="2D2D2D"/>
                <w:sz w:val="24"/>
                <w:szCs w:val="24"/>
              </w:rPr>
              <w:t xml:space="preserve">9 г. № </w:t>
            </w:r>
            <w:r w:rsidR="00BA2F97">
              <w:rPr>
                <w:rFonts w:ascii="Times New Roman" w:hAnsi="Times New Roman" w:cs="Times New Roman"/>
                <w:color w:val="2D2D2D"/>
                <w:sz w:val="24"/>
                <w:szCs w:val="24"/>
              </w:rPr>
              <w:t>165</w:t>
            </w:r>
          </w:p>
          <w:p w:rsidR="00D1379F" w:rsidRPr="00FB758A" w:rsidRDefault="00D1379F" w:rsidP="00D1379F">
            <w:pPr>
              <w:jc w:val="both"/>
              <w:rPr>
                <w:color w:val="2D2D2D"/>
              </w:rPr>
            </w:pPr>
          </w:p>
        </w:tc>
      </w:tr>
    </w:tbl>
    <w:p w:rsidR="004B14B5" w:rsidRDefault="004B14B5" w:rsidP="00D1379F">
      <w:pPr>
        <w:shd w:val="clear" w:color="auto" w:fill="FFFFFF"/>
        <w:tabs>
          <w:tab w:val="left" w:pos="615"/>
          <w:tab w:val="left" w:pos="6150"/>
        </w:tabs>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ab/>
      </w:r>
      <w:r w:rsidR="00D1379F">
        <w:rPr>
          <w:rFonts w:ascii="Arial" w:eastAsia="Times New Roman" w:hAnsi="Arial" w:cs="Arial"/>
          <w:color w:val="333333"/>
          <w:sz w:val="21"/>
          <w:szCs w:val="21"/>
        </w:rPr>
        <w:tab/>
      </w:r>
    </w:p>
    <w:p w:rsidR="006A4C49" w:rsidRDefault="006A4C49" w:rsidP="006A4C49">
      <w:pPr>
        <w:pStyle w:val="a5"/>
        <w:jc w:val="center"/>
        <w:rPr>
          <w:b/>
        </w:rPr>
      </w:pPr>
    </w:p>
    <w:p w:rsidR="006A4C49" w:rsidRDefault="006A4C49" w:rsidP="006A4C49">
      <w:pPr>
        <w:shd w:val="clear" w:color="auto" w:fill="FFFFFF"/>
        <w:spacing w:after="150" w:line="240" w:lineRule="auto"/>
        <w:jc w:val="center"/>
        <w:rPr>
          <w:rFonts w:ascii="Arial" w:eastAsia="Times New Roman" w:hAnsi="Arial" w:cs="Arial"/>
          <w:color w:val="333333"/>
          <w:sz w:val="21"/>
          <w:szCs w:val="21"/>
        </w:rPr>
      </w:pPr>
    </w:p>
    <w:p w:rsidR="006A4C49" w:rsidRDefault="006A4C49" w:rsidP="006A4C49">
      <w:pPr>
        <w:shd w:val="clear" w:color="auto" w:fill="FFFFFF"/>
        <w:spacing w:after="150" w:line="240" w:lineRule="auto"/>
        <w:jc w:val="center"/>
        <w:rPr>
          <w:rFonts w:ascii="Times New Roman" w:eastAsia="Times New Roman" w:hAnsi="Times New Roman" w:cs="Times New Roman"/>
          <w:color w:val="333333"/>
          <w:sz w:val="24"/>
          <w:szCs w:val="24"/>
        </w:rPr>
      </w:pPr>
    </w:p>
    <w:p w:rsidR="004B14B5" w:rsidRDefault="004B14B5" w:rsidP="00396B67">
      <w:pPr>
        <w:shd w:val="clear" w:color="auto" w:fill="FFFFFF"/>
        <w:spacing w:after="0"/>
        <w:jc w:val="center"/>
        <w:rPr>
          <w:rFonts w:ascii="Times New Roman" w:eastAsia="Times New Roman" w:hAnsi="Times New Roman" w:cs="Times New Roman"/>
          <w:sz w:val="24"/>
          <w:szCs w:val="24"/>
        </w:rPr>
      </w:pPr>
    </w:p>
    <w:p w:rsidR="004B14B5" w:rsidRDefault="004B14B5" w:rsidP="00396B67">
      <w:pPr>
        <w:shd w:val="clear" w:color="auto" w:fill="FFFFFF"/>
        <w:spacing w:after="0"/>
        <w:jc w:val="center"/>
        <w:rPr>
          <w:rFonts w:ascii="Times New Roman" w:eastAsia="Times New Roman" w:hAnsi="Times New Roman" w:cs="Times New Roman"/>
          <w:sz w:val="24"/>
          <w:szCs w:val="24"/>
        </w:rPr>
      </w:pPr>
    </w:p>
    <w:p w:rsidR="006A4C49" w:rsidRDefault="006A4C49" w:rsidP="00396B67">
      <w:pPr>
        <w:shd w:val="clear" w:color="auto" w:fill="FFFFFF"/>
        <w:spacing w:after="0"/>
        <w:jc w:val="center"/>
        <w:rPr>
          <w:rFonts w:ascii="Times New Roman" w:eastAsia="Times New Roman" w:hAnsi="Times New Roman" w:cs="Times New Roman"/>
          <w:sz w:val="24"/>
          <w:szCs w:val="24"/>
        </w:rPr>
      </w:pPr>
      <w:r w:rsidRPr="006A4C49">
        <w:rPr>
          <w:rFonts w:ascii="Times New Roman" w:eastAsia="Times New Roman" w:hAnsi="Times New Roman" w:cs="Times New Roman"/>
          <w:sz w:val="24"/>
          <w:szCs w:val="24"/>
        </w:rPr>
        <w:t>ПОРЯДОК</w:t>
      </w:r>
    </w:p>
    <w:p w:rsidR="00396B67" w:rsidRPr="00396B67" w:rsidRDefault="00396B67" w:rsidP="00396B67">
      <w:pPr>
        <w:shd w:val="clear" w:color="auto" w:fill="FFFFFF"/>
        <w:spacing w:after="0"/>
        <w:jc w:val="center"/>
        <w:rPr>
          <w:rFonts w:ascii="Times New Roman" w:eastAsia="Times New Roman" w:hAnsi="Times New Roman" w:cs="Times New Roman"/>
          <w:color w:val="333333"/>
          <w:sz w:val="24"/>
          <w:szCs w:val="24"/>
        </w:rPr>
      </w:pPr>
      <w:r w:rsidRPr="00396B67">
        <w:rPr>
          <w:rFonts w:ascii="Times New Roman" w:eastAsia="Times New Roman" w:hAnsi="Times New Roman" w:cs="Times New Roman"/>
          <w:color w:val="333333"/>
          <w:sz w:val="24"/>
          <w:szCs w:val="24"/>
        </w:rPr>
        <w:t xml:space="preserve">осуществления </w:t>
      </w:r>
      <w:r w:rsidR="00B46871">
        <w:rPr>
          <w:rFonts w:ascii="Times New Roman" w:eastAsia="Times New Roman" w:hAnsi="Times New Roman" w:cs="Times New Roman"/>
          <w:color w:val="333333"/>
          <w:sz w:val="24"/>
          <w:szCs w:val="24"/>
        </w:rPr>
        <w:t xml:space="preserve">полномочий по </w:t>
      </w:r>
      <w:r w:rsidRPr="00396B67">
        <w:rPr>
          <w:rFonts w:ascii="Times New Roman" w:eastAsia="Times New Roman" w:hAnsi="Times New Roman" w:cs="Times New Roman"/>
          <w:color w:val="333333"/>
          <w:sz w:val="24"/>
          <w:szCs w:val="24"/>
        </w:rPr>
        <w:t>внутренне</w:t>
      </w:r>
      <w:r w:rsidR="00B46871">
        <w:rPr>
          <w:rFonts w:ascii="Times New Roman" w:eastAsia="Times New Roman" w:hAnsi="Times New Roman" w:cs="Times New Roman"/>
          <w:color w:val="333333"/>
          <w:sz w:val="24"/>
          <w:szCs w:val="24"/>
        </w:rPr>
        <w:t>му</w:t>
      </w:r>
      <w:r w:rsidRPr="00396B67">
        <w:rPr>
          <w:rFonts w:ascii="Times New Roman" w:eastAsia="Times New Roman" w:hAnsi="Times New Roman" w:cs="Times New Roman"/>
          <w:color w:val="333333"/>
          <w:sz w:val="24"/>
          <w:szCs w:val="24"/>
        </w:rPr>
        <w:t xml:space="preserve"> финансово</w:t>
      </w:r>
      <w:r w:rsidR="00B46871">
        <w:rPr>
          <w:rFonts w:ascii="Times New Roman" w:eastAsia="Times New Roman" w:hAnsi="Times New Roman" w:cs="Times New Roman"/>
          <w:color w:val="333333"/>
          <w:sz w:val="24"/>
          <w:szCs w:val="24"/>
        </w:rPr>
        <w:t>му</w:t>
      </w:r>
      <w:r w:rsidRPr="00396B67">
        <w:rPr>
          <w:rFonts w:ascii="Times New Roman" w:eastAsia="Times New Roman" w:hAnsi="Times New Roman" w:cs="Times New Roman"/>
          <w:color w:val="333333"/>
          <w:sz w:val="24"/>
          <w:szCs w:val="24"/>
        </w:rPr>
        <w:t xml:space="preserve"> аудит</w:t>
      </w:r>
      <w:r w:rsidR="00B46871">
        <w:rPr>
          <w:rFonts w:ascii="Times New Roman" w:eastAsia="Times New Roman" w:hAnsi="Times New Roman" w:cs="Times New Roman"/>
          <w:color w:val="333333"/>
          <w:sz w:val="24"/>
          <w:szCs w:val="24"/>
        </w:rPr>
        <w:t>у</w:t>
      </w:r>
      <w:r w:rsidR="004B14B5">
        <w:rPr>
          <w:rFonts w:ascii="Times New Roman" w:eastAsia="Times New Roman" w:hAnsi="Times New Roman" w:cs="Times New Roman"/>
          <w:color w:val="333333"/>
          <w:sz w:val="24"/>
          <w:szCs w:val="24"/>
        </w:rPr>
        <w:t xml:space="preserve"> и внутренне</w:t>
      </w:r>
      <w:r w:rsidR="00B46871">
        <w:rPr>
          <w:rFonts w:ascii="Times New Roman" w:eastAsia="Times New Roman" w:hAnsi="Times New Roman" w:cs="Times New Roman"/>
          <w:color w:val="333333"/>
          <w:sz w:val="24"/>
          <w:szCs w:val="24"/>
        </w:rPr>
        <w:t>му</w:t>
      </w:r>
      <w:r w:rsidR="004B14B5">
        <w:rPr>
          <w:rFonts w:ascii="Times New Roman" w:eastAsia="Times New Roman" w:hAnsi="Times New Roman" w:cs="Times New Roman"/>
          <w:color w:val="333333"/>
          <w:sz w:val="24"/>
          <w:szCs w:val="24"/>
        </w:rPr>
        <w:t xml:space="preserve"> финансово</w:t>
      </w:r>
      <w:r w:rsidR="00B46871">
        <w:rPr>
          <w:rFonts w:ascii="Times New Roman" w:eastAsia="Times New Roman" w:hAnsi="Times New Roman" w:cs="Times New Roman"/>
          <w:color w:val="333333"/>
          <w:sz w:val="24"/>
          <w:szCs w:val="24"/>
        </w:rPr>
        <w:t>му контролю</w:t>
      </w:r>
      <w:r w:rsidRPr="00396B67">
        <w:rPr>
          <w:rFonts w:ascii="Times New Roman" w:eastAsia="Times New Roman" w:hAnsi="Times New Roman" w:cs="Times New Roman"/>
          <w:color w:val="333333"/>
          <w:sz w:val="24"/>
          <w:szCs w:val="24"/>
        </w:rPr>
        <w:t xml:space="preserve"> </w:t>
      </w:r>
    </w:p>
    <w:p w:rsidR="00272C23" w:rsidRPr="006A4C49" w:rsidRDefault="00272C23" w:rsidP="00396B67">
      <w:pPr>
        <w:shd w:val="clear" w:color="auto" w:fill="FFFFFF"/>
        <w:spacing w:after="0"/>
        <w:jc w:val="center"/>
        <w:rPr>
          <w:rFonts w:ascii="Times New Roman" w:eastAsia="Times New Roman" w:hAnsi="Times New Roman" w:cs="Times New Roman"/>
          <w:sz w:val="24"/>
          <w:szCs w:val="24"/>
        </w:rPr>
      </w:pPr>
      <w:bookmarkStart w:id="0" w:name="_GoBack"/>
      <w:bookmarkEnd w:id="0"/>
    </w:p>
    <w:p w:rsidR="006A4C49" w:rsidRPr="00272C23" w:rsidRDefault="00272C23" w:rsidP="00396B67">
      <w:pPr>
        <w:pStyle w:val="a7"/>
        <w:shd w:val="clear" w:color="auto" w:fill="FFFFFF"/>
        <w:spacing w:after="0"/>
        <w:ind w:left="1095"/>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lang w:val="en-US"/>
        </w:rPr>
        <w:t>I</w:t>
      </w:r>
      <w:r w:rsidRPr="00272C23">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Общее положение</w:t>
      </w:r>
    </w:p>
    <w:p w:rsidR="00272C23" w:rsidRPr="00272C23" w:rsidRDefault="00272C23" w:rsidP="00396B67">
      <w:pPr>
        <w:shd w:val="clear" w:color="auto" w:fill="FFFFFF"/>
        <w:spacing w:after="0"/>
        <w:ind w:left="375"/>
        <w:rPr>
          <w:rFonts w:ascii="Times New Roman" w:eastAsia="Times New Roman" w:hAnsi="Times New Roman" w:cs="Times New Roman"/>
          <w:color w:val="333333"/>
          <w:sz w:val="24"/>
          <w:szCs w:val="24"/>
        </w:rPr>
      </w:pPr>
    </w:p>
    <w:p w:rsidR="00097DD1" w:rsidRPr="00D4293E" w:rsidRDefault="00097DD1" w:rsidP="00396B67">
      <w:pPr>
        <w:pStyle w:val="a8"/>
        <w:spacing w:line="276" w:lineRule="auto"/>
        <w:ind w:left="0" w:firstLine="709"/>
        <w:rPr>
          <w:rFonts w:ascii="Times New Roman" w:hAnsi="Times New Roman" w:cs="Times New Roman"/>
        </w:rPr>
      </w:pPr>
      <w:r w:rsidRPr="00D4293E">
        <w:rPr>
          <w:rFonts w:ascii="Times New Roman" w:hAnsi="Times New Roman" w:cs="Times New Roman"/>
        </w:rPr>
        <w:t>1.1. </w:t>
      </w:r>
      <w:proofErr w:type="gramStart"/>
      <w:r w:rsidRPr="00D4293E">
        <w:rPr>
          <w:rFonts w:ascii="Times New Roman" w:hAnsi="Times New Roman" w:cs="Times New Roman"/>
        </w:rPr>
        <w:t>Настоящий Порядок разработан в целях обеспечения реализации должностным</w:t>
      </w:r>
      <w:r>
        <w:rPr>
          <w:rFonts w:ascii="Times New Roman" w:hAnsi="Times New Roman" w:cs="Times New Roman"/>
        </w:rPr>
        <w:t>и</w:t>
      </w:r>
      <w:r w:rsidRPr="00D4293E">
        <w:rPr>
          <w:rFonts w:ascii="Times New Roman" w:hAnsi="Times New Roman" w:cs="Times New Roman"/>
        </w:rPr>
        <w:t xml:space="preserve"> лиц</w:t>
      </w:r>
      <w:r>
        <w:rPr>
          <w:rFonts w:ascii="Times New Roman" w:hAnsi="Times New Roman" w:cs="Times New Roman"/>
        </w:rPr>
        <w:t>ами</w:t>
      </w:r>
      <w:r w:rsidRPr="00D4293E">
        <w:rPr>
          <w:rFonts w:ascii="Times New Roman" w:hAnsi="Times New Roman" w:cs="Times New Roman"/>
        </w:rPr>
        <w:t>, осуществляющим</w:t>
      </w:r>
      <w:r>
        <w:rPr>
          <w:rFonts w:ascii="Times New Roman" w:hAnsi="Times New Roman" w:cs="Times New Roman"/>
        </w:rPr>
        <w:t>и внутренний</w:t>
      </w:r>
      <w:r w:rsidRPr="00D4293E">
        <w:rPr>
          <w:rFonts w:ascii="Times New Roman" w:hAnsi="Times New Roman" w:cs="Times New Roman"/>
        </w:rPr>
        <w:t xml:space="preserve"> муниципальный финансовый контроль, бюджетных полномочий, определенных положениями </w:t>
      </w:r>
      <w:hyperlink r:id="rId10" w:history="1">
        <w:r w:rsidRPr="00097DD1">
          <w:rPr>
            <w:rStyle w:val="a9"/>
            <w:rFonts w:ascii="Times New Roman" w:hAnsi="Times New Roman" w:cs="Times New Roman"/>
            <w:b w:val="0"/>
            <w:color w:val="auto"/>
          </w:rPr>
          <w:t>пункта 4 статьи 157</w:t>
        </w:r>
      </w:hyperlink>
      <w:r w:rsidRPr="00D4293E">
        <w:rPr>
          <w:rFonts w:ascii="Times New Roman" w:hAnsi="Times New Roman" w:cs="Times New Roman"/>
        </w:rPr>
        <w:t xml:space="preserve"> Бюджетного кодекса Российской Федерации, и устанавливает правила проведения анализа осуществления бюджетных полномочий</w:t>
      </w:r>
      <w:r w:rsidR="00450EDF" w:rsidRPr="00450EDF">
        <w:rPr>
          <w:color w:val="000000"/>
        </w:rPr>
        <w:t xml:space="preserve"> </w:t>
      </w:r>
      <w:r w:rsidR="00450EDF" w:rsidRPr="00450EDF">
        <w:rPr>
          <w:rFonts w:ascii="Times New Roman" w:hAnsi="Times New Roman" w:cs="Times New Roman"/>
          <w:color w:val="000000"/>
        </w:rPr>
        <w:t>отдельных участников бюджетного процесса по организации</w:t>
      </w:r>
      <w:r w:rsidR="00450EDF">
        <w:rPr>
          <w:rFonts w:ascii="Times New Roman" w:hAnsi="Times New Roman" w:cs="Times New Roman"/>
          <w:color w:val="000000"/>
        </w:rPr>
        <w:t xml:space="preserve"> осуществления</w:t>
      </w:r>
      <w:r w:rsidR="00450EDF" w:rsidRPr="00450EDF">
        <w:rPr>
          <w:rFonts w:ascii="Times New Roman" w:hAnsi="Times New Roman" w:cs="Times New Roman"/>
          <w:color w:val="000000"/>
        </w:rPr>
        <w:t xml:space="preserve"> внутреннего финансового контроля</w:t>
      </w:r>
      <w:r w:rsidRPr="00D4293E">
        <w:rPr>
          <w:rFonts w:ascii="Times New Roman" w:hAnsi="Times New Roman" w:cs="Times New Roman"/>
        </w:rPr>
        <w:t xml:space="preserve"> и внутреннего финансового аудита, определенных положениями статьи 160.2-1.</w:t>
      </w:r>
      <w:proofErr w:type="gramEnd"/>
      <w:r w:rsidRPr="00D4293E">
        <w:rPr>
          <w:rFonts w:ascii="Times New Roman" w:hAnsi="Times New Roman" w:cs="Times New Roman"/>
        </w:rPr>
        <w:t xml:space="preserve"> Бюджетного кодекса Российской Федерации (далее – бюджетные полномочия). </w:t>
      </w:r>
    </w:p>
    <w:p w:rsidR="006A4C49" w:rsidRPr="00C44A80" w:rsidRDefault="006A4C49" w:rsidP="00396B67">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1.2. Настоящий Порядок устанавливает требования к организации, планированию и проведению внутреннего финансового контроля и внутреннего финансового аудита, оформлению и рассмотрению результатов внутреннего финансового контроля и внутреннего финансового аудита, а также требования к составлению и представлению отчетности о результатах внутреннего финансового аудита.</w:t>
      </w:r>
    </w:p>
    <w:p w:rsidR="006A4C49" w:rsidRPr="00D7110C" w:rsidRDefault="006A4C49" w:rsidP="00097DD1">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1.3.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097DD1" w:rsidRPr="00D7110C" w:rsidRDefault="00097DD1" w:rsidP="00097DD1">
      <w:pPr>
        <w:shd w:val="clear" w:color="auto" w:fill="FFFFFF"/>
        <w:spacing w:after="0"/>
        <w:ind w:firstLine="708"/>
        <w:jc w:val="both"/>
        <w:rPr>
          <w:rFonts w:ascii="Times New Roman" w:eastAsia="Times New Roman" w:hAnsi="Times New Roman" w:cs="Times New Roman"/>
          <w:color w:val="333333"/>
          <w:sz w:val="24"/>
          <w:szCs w:val="24"/>
        </w:rPr>
      </w:pPr>
    </w:p>
    <w:p w:rsidR="006A4C49" w:rsidRPr="00097DD1" w:rsidRDefault="006A4C49" w:rsidP="00097DD1">
      <w:pPr>
        <w:shd w:val="clear" w:color="auto" w:fill="FFFFFF"/>
        <w:spacing w:after="0"/>
        <w:ind w:left="375"/>
        <w:jc w:val="center"/>
        <w:rPr>
          <w:rFonts w:ascii="Times New Roman" w:eastAsia="Times New Roman" w:hAnsi="Times New Roman" w:cs="Times New Roman"/>
          <w:b/>
          <w:bCs/>
          <w:color w:val="333333"/>
          <w:sz w:val="24"/>
          <w:szCs w:val="24"/>
        </w:rPr>
      </w:pPr>
      <w:r w:rsidRPr="00C44A80">
        <w:rPr>
          <w:rFonts w:ascii="Times New Roman" w:eastAsia="Times New Roman" w:hAnsi="Times New Roman" w:cs="Times New Roman"/>
          <w:b/>
          <w:bCs/>
          <w:color w:val="333333"/>
          <w:sz w:val="24"/>
          <w:szCs w:val="24"/>
        </w:rPr>
        <w:t xml:space="preserve">II. </w:t>
      </w:r>
      <w:r w:rsidR="00097DD1">
        <w:rPr>
          <w:rFonts w:ascii="Times New Roman" w:eastAsia="Times New Roman" w:hAnsi="Times New Roman" w:cs="Times New Roman"/>
          <w:b/>
          <w:bCs/>
          <w:color w:val="333333"/>
          <w:sz w:val="24"/>
          <w:szCs w:val="24"/>
        </w:rPr>
        <w:t>Осуществление внутреннего финансового контроля</w:t>
      </w:r>
    </w:p>
    <w:p w:rsidR="00097DD1" w:rsidRPr="00097DD1" w:rsidRDefault="00097DD1" w:rsidP="00097DD1">
      <w:pPr>
        <w:shd w:val="clear" w:color="auto" w:fill="FFFFFF"/>
        <w:spacing w:after="0"/>
        <w:ind w:left="375"/>
        <w:jc w:val="both"/>
        <w:rPr>
          <w:rFonts w:ascii="Times New Roman" w:eastAsia="Times New Roman" w:hAnsi="Times New Roman" w:cs="Times New Roman"/>
          <w:color w:val="333333"/>
          <w:sz w:val="24"/>
          <w:szCs w:val="24"/>
        </w:rPr>
      </w:pPr>
    </w:p>
    <w:p w:rsidR="006A4C49" w:rsidRPr="00C44A80" w:rsidRDefault="006A4C49" w:rsidP="00097DD1">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2.1. Внутренний финансовый контроль направлен </w:t>
      </w:r>
      <w:proofErr w:type="gramStart"/>
      <w:r w:rsidRPr="00C44A80">
        <w:rPr>
          <w:rFonts w:ascii="Times New Roman" w:eastAsia="Times New Roman" w:hAnsi="Times New Roman" w:cs="Times New Roman"/>
          <w:color w:val="333333"/>
          <w:sz w:val="24"/>
          <w:szCs w:val="24"/>
        </w:rPr>
        <w:t>на</w:t>
      </w:r>
      <w:proofErr w:type="gramEnd"/>
      <w:r w:rsidRPr="00C44A80">
        <w:rPr>
          <w:rFonts w:ascii="Times New Roman" w:eastAsia="Times New Roman" w:hAnsi="Times New Roman" w:cs="Times New Roman"/>
          <w:color w:val="333333"/>
          <w:sz w:val="24"/>
          <w:szCs w:val="24"/>
        </w:rPr>
        <w:t>:</w:t>
      </w:r>
    </w:p>
    <w:p w:rsidR="006A4C49" w:rsidRPr="00C44A80" w:rsidRDefault="006A4C49" w:rsidP="00097DD1">
      <w:pPr>
        <w:shd w:val="clear" w:color="auto" w:fill="FFFFFF"/>
        <w:spacing w:after="0"/>
        <w:ind w:firstLine="708"/>
        <w:jc w:val="both"/>
        <w:rPr>
          <w:rFonts w:ascii="Times New Roman" w:eastAsia="Times New Roman" w:hAnsi="Times New Roman" w:cs="Times New Roman"/>
          <w:color w:val="333333"/>
          <w:sz w:val="24"/>
          <w:szCs w:val="24"/>
        </w:rPr>
      </w:pPr>
      <w:proofErr w:type="gramStart"/>
      <w:r w:rsidRPr="00C44A80">
        <w:rPr>
          <w:rFonts w:ascii="Times New Roman" w:eastAsia="Times New Roman" w:hAnsi="Times New Roman" w:cs="Times New Roman"/>
          <w:color w:val="333333"/>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w:t>
      </w:r>
      <w:r>
        <w:rPr>
          <w:rFonts w:ascii="Times New Roman" w:eastAsia="Times New Roman" w:hAnsi="Times New Roman" w:cs="Times New Roman"/>
          <w:color w:val="333333"/>
          <w:sz w:val="24"/>
          <w:szCs w:val="24"/>
        </w:rPr>
        <w:t xml:space="preserve"> администрации</w:t>
      </w:r>
      <w:r w:rsidRPr="00C44A80">
        <w:rPr>
          <w:rFonts w:ascii="Times New Roman" w:eastAsia="Times New Roman" w:hAnsi="Times New Roman" w:cs="Times New Roman"/>
          <w:color w:val="333333"/>
          <w:sz w:val="24"/>
          <w:szCs w:val="24"/>
        </w:rPr>
        <w:t xml:space="preserve"> Алзамайского муниципального образования (далее – бюджета </w:t>
      </w:r>
      <w:r w:rsidR="00755687">
        <w:rPr>
          <w:rFonts w:ascii="Times New Roman" w:eastAsia="Times New Roman" w:hAnsi="Times New Roman" w:cs="Times New Roman"/>
          <w:color w:val="333333"/>
          <w:sz w:val="24"/>
          <w:szCs w:val="24"/>
        </w:rPr>
        <w:t>администрации Алзамайского МО</w:t>
      </w:r>
      <w:r w:rsidRPr="00C44A80">
        <w:rPr>
          <w:rFonts w:ascii="Times New Roman" w:eastAsia="Times New Roman" w:hAnsi="Times New Roman" w:cs="Times New Roman"/>
          <w:color w:val="333333"/>
          <w:sz w:val="24"/>
          <w:szCs w:val="24"/>
        </w:rPr>
        <w:t>) по расходам, по доходам и источникам финансирования дефицита бюджета,</w:t>
      </w:r>
      <w:r w:rsidR="00375F74">
        <w:rPr>
          <w:rFonts w:ascii="Times New Roman" w:eastAsia="Times New Roman" w:hAnsi="Times New Roman" w:cs="Times New Roman"/>
          <w:color w:val="333333"/>
          <w:sz w:val="24"/>
          <w:szCs w:val="24"/>
        </w:rPr>
        <w:t xml:space="preserve"> включая расходы на закупку товаров, работ и услуг для обеспечения муниципальных нужд, </w:t>
      </w:r>
      <w:r w:rsidRPr="00C44A80">
        <w:rPr>
          <w:rFonts w:ascii="Times New Roman" w:eastAsia="Times New Roman" w:hAnsi="Times New Roman" w:cs="Times New Roman"/>
          <w:color w:val="333333"/>
          <w:sz w:val="24"/>
          <w:szCs w:val="24"/>
        </w:rPr>
        <w:t xml:space="preserve"> составления бюджетной отчетности и ведения бюджетного</w:t>
      </w:r>
      <w:proofErr w:type="gramEnd"/>
      <w:r w:rsidRPr="00C44A80">
        <w:rPr>
          <w:rFonts w:ascii="Times New Roman" w:eastAsia="Times New Roman" w:hAnsi="Times New Roman" w:cs="Times New Roman"/>
          <w:color w:val="333333"/>
          <w:sz w:val="24"/>
          <w:szCs w:val="24"/>
        </w:rPr>
        <w:t xml:space="preserve"> учета главными администраторам</w:t>
      </w:r>
      <w:r w:rsidR="00097DD1">
        <w:rPr>
          <w:rFonts w:ascii="Times New Roman" w:eastAsia="Times New Roman" w:hAnsi="Times New Roman" w:cs="Times New Roman"/>
          <w:color w:val="333333"/>
          <w:sz w:val="24"/>
          <w:szCs w:val="24"/>
        </w:rPr>
        <w:t xml:space="preserve">и </w:t>
      </w:r>
      <w:r w:rsidRPr="00C44A80">
        <w:rPr>
          <w:rFonts w:ascii="Times New Roman" w:eastAsia="Times New Roman" w:hAnsi="Times New Roman" w:cs="Times New Roman"/>
          <w:color w:val="333333"/>
          <w:sz w:val="24"/>
          <w:szCs w:val="24"/>
        </w:rPr>
        <w:t>бюджетных</w:t>
      </w:r>
      <w:r w:rsidR="00097DD1">
        <w:rPr>
          <w:rFonts w:ascii="Times New Roman" w:eastAsia="Times New Roman" w:hAnsi="Times New Roman" w:cs="Times New Roman"/>
          <w:color w:val="333333"/>
          <w:sz w:val="24"/>
          <w:szCs w:val="24"/>
        </w:rPr>
        <w:t xml:space="preserve"> средств</w:t>
      </w:r>
      <w:r w:rsidR="00375F74">
        <w:rPr>
          <w:rFonts w:ascii="Times New Roman" w:eastAsia="Times New Roman" w:hAnsi="Times New Roman" w:cs="Times New Roman"/>
          <w:color w:val="333333"/>
          <w:sz w:val="24"/>
          <w:szCs w:val="24"/>
        </w:rPr>
        <w:t xml:space="preserve"> и казенными учреждениями</w:t>
      </w:r>
      <w:r w:rsidRPr="00C44A80">
        <w:rPr>
          <w:rFonts w:ascii="Times New Roman" w:eastAsia="Times New Roman" w:hAnsi="Times New Roman" w:cs="Times New Roman"/>
          <w:color w:val="333333"/>
          <w:sz w:val="24"/>
          <w:szCs w:val="24"/>
        </w:rPr>
        <w:t>;</w:t>
      </w:r>
    </w:p>
    <w:p w:rsidR="006A4C49" w:rsidRPr="00C44A80" w:rsidRDefault="006A4C49" w:rsidP="00097DD1">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подготовку и организацию мер по повышению экономности и результативности использования бюджетных средств.</w:t>
      </w:r>
    </w:p>
    <w:p w:rsidR="006A4C49" w:rsidRPr="00C44A80" w:rsidRDefault="006A4C49" w:rsidP="00097DD1">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2.2. Внутренний финансовый контроль осуществляется непрерывно руководителем, иными должностными лицами главного</w:t>
      </w:r>
      <w:r w:rsidR="00755687">
        <w:rPr>
          <w:rFonts w:ascii="Times New Roman" w:eastAsia="Times New Roman" w:hAnsi="Times New Roman" w:cs="Times New Roman"/>
          <w:color w:val="333333"/>
          <w:sz w:val="24"/>
          <w:szCs w:val="24"/>
        </w:rPr>
        <w:t xml:space="preserve"> администратора</w:t>
      </w:r>
      <w:r w:rsidRPr="00C44A80">
        <w:rPr>
          <w:rFonts w:ascii="Times New Roman" w:eastAsia="Times New Roman" w:hAnsi="Times New Roman" w:cs="Times New Roman"/>
          <w:color w:val="333333"/>
          <w:sz w:val="24"/>
          <w:szCs w:val="24"/>
        </w:rPr>
        <w:t xml:space="preserve"> бюджетных средств в отношении следующих бюджетных процедур:</w:t>
      </w:r>
    </w:p>
    <w:p w:rsidR="006A4C49" w:rsidRPr="00C44A80" w:rsidRDefault="006A4C49" w:rsidP="00755687">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lastRenderedPageBreak/>
        <w:t>составление документов, необходимых для составления и рассмотрения проекта бюджета</w:t>
      </w:r>
      <w:r w:rsidR="00755687" w:rsidRPr="00755687">
        <w:rPr>
          <w:rFonts w:ascii="Times New Roman" w:eastAsia="Times New Roman" w:hAnsi="Times New Roman" w:cs="Times New Roman"/>
          <w:color w:val="333333"/>
          <w:sz w:val="24"/>
          <w:szCs w:val="24"/>
        </w:rPr>
        <w:t xml:space="preserve"> </w:t>
      </w:r>
      <w:r w:rsidR="00755687">
        <w:rPr>
          <w:rFonts w:ascii="Times New Roman" w:eastAsia="Times New Roman" w:hAnsi="Times New Roman" w:cs="Times New Roman"/>
          <w:color w:val="333333"/>
          <w:sz w:val="24"/>
          <w:szCs w:val="24"/>
        </w:rPr>
        <w:t>администрации Алзамайского МО</w:t>
      </w:r>
      <w:r w:rsidRPr="00C44A80">
        <w:rPr>
          <w:rFonts w:ascii="Times New Roman" w:eastAsia="Times New Roman" w:hAnsi="Times New Roman" w:cs="Times New Roman"/>
          <w:color w:val="333333"/>
          <w:sz w:val="24"/>
          <w:szCs w:val="24"/>
        </w:rPr>
        <w:t>, в том числе реестров расходных обязательств и обоснований бюджетных ассигнований;</w:t>
      </w:r>
    </w:p>
    <w:p w:rsidR="006A4C49" w:rsidRPr="00C44A80" w:rsidRDefault="006A4C49" w:rsidP="00755687">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составление документов, необходимых для составления и ведения кассового плана по доходам, расходам и источникам финансирования дефицита бюджета</w:t>
      </w:r>
      <w:r w:rsidR="00755687" w:rsidRPr="00755687">
        <w:rPr>
          <w:rFonts w:ascii="Times New Roman" w:eastAsia="Times New Roman" w:hAnsi="Times New Roman" w:cs="Times New Roman"/>
          <w:color w:val="333333"/>
          <w:sz w:val="24"/>
          <w:szCs w:val="24"/>
        </w:rPr>
        <w:t xml:space="preserve"> </w:t>
      </w:r>
      <w:r w:rsidR="00755687">
        <w:rPr>
          <w:rFonts w:ascii="Times New Roman" w:eastAsia="Times New Roman" w:hAnsi="Times New Roman" w:cs="Times New Roman"/>
          <w:color w:val="333333"/>
          <w:sz w:val="24"/>
          <w:szCs w:val="24"/>
        </w:rPr>
        <w:t>администрации Алзамайского МО</w:t>
      </w:r>
      <w:r w:rsidRPr="00C44A80">
        <w:rPr>
          <w:rFonts w:ascii="Times New Roman" w:eastAsia="Times New Roman" w:hAnsi="Times New Roman" w:cs="Times New Roman"/>
          <w:color w:val="333333"/>
          <w:sz w:val="24"/>
          <w:szCs w:val="24"/>
        </w:rPr>
        <w:t>;</w:t>
      </w:r>
    </w:p>
    <w:p w:rsidR="006A4C49" w:rsidRPr="00C44A80" w:rsidRDefault="006A4C49" w:rsidP="00755687">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составление, утверждение и ведение бюджетной росписи главного администратора бюджетных средств;</w:t>
      </w:r>
    </w:p>
    <w:p w:rsidR="006A4C49" w:rsidRPr="00C44A80" w:rsidRDefault="006A4C49" w:rsidP="00755687">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составление документов, необходимых для составления, утверждения и ведения сводной бюджетной росписи бюджета, доведения (распределения) бюджетных ассигнований и лимитов бюджетных обязательств до главных распорядителей бюджетных средств;</w:t>
      </w:r>
    </w:p>
    <w:p w:rsidR="006A4C49" w:rsidRPr="00C44A80" w:rsidRDefault="006A4C49" w:rsidP="00755687">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составление, утверждение, ведение и исполнение свода бюджетных смет;</w:t>
      </w:r>
    </w:p>
    <w:p w:rsidR="006A4C49" w:rsidRPr="00C44A80" w:rsidRDefault="006A4C49" w:rsidP="00755687">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принятие, распределение и доведение лимитов бюджетных обязательств по получателям бюджетных средств;</w:t>
      </w:r>
    </w:p>
    <w:p w:rsidR="006A4C49" w:rsidRPr="00C44A80" w:rsidRDefault="006A4C49" w:rsidP="00755687">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осуществление начисления, учета и </w:t>
      </w:r>
      <w:proofErr w:type="gramStart"/>
      <w:r w:rsidRPr="00C44A80">
        <w:rPr>
          <w:rFonts w:ascii="Times New Roman" w:eastAsia="Times New Roman" w:hAnsi="Times New Roman" w:cs="Times New Roman"/>
          <w:color w:val="333333"/>
          <w:sz w:val="24"/>
          <w:szCs w:val="24"/>
        </w:rPr>
        <w:t>контроля за</w:t>
      </w:r>
      <w:proofErr w:type="gramEnd"/>
      <w:r w:rsidRPr="00C44A80">
        <w:rPr>
          <w:rFonts w:ascii="Times New Roman" w:eastAsia="Times New Roman" w:hAnsi="Times New Roman" w:cs="Times New Roman"/>
          <w:color w:val="333333"/>
          <w:sz w:val="24"/>
          <w:szCs w:val="24"/>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w:t>
      </w:r>
      <w:r w:rsidR="00755687" w:rsidRPr="00755687">
        <w:rPr>
          <w:rFonts w:ascii="Times New Roman" w:eastAsia="Times New Roman" w:hAnsi="Times New Roman" w:cs="Times New Roman"/>
          <w:color w:val="333333"/>
          <w:sz w:val="24"/>
          <w:szCs w:val="24"/>
        </w:rPr>
        <w:t xml:space="preserve"> </w:t>
      </w:r>
      <w:r w:rsidR="00755687">
        <w:rPr>
          <w:rFonts w:ascii="Times New Roman" w:eastAsia="Times New Roman" w:hAnsi="Times New Roman" w:cs="Times New Roman"/>
          <w:color w:val="333333"/>
          <w:sz w:val="24"/>
          <w:szCs w:val="24"/>
        </w:rPr>
        <w:t>администрации Алзамайского МО</w:t>
      </w:r>
      <w:r w:rsidRPr="00C44A80">
        <w:rPr>
          <w:rFonts w:ascii="Times New Roman" w:eastAsia="Times New Roman" w:hAnsi="Times New Roman" w:cs="Times New Roman"/>
          <w:color w:val="333333"/>
          <w:sz w:val="24"/>
          <w:szCs w:val="24"/>
        </w:rPr>
        <w:t>, пеней и штрафов по ним;</w:t>
      </w:r>
    </w:p>
    <w:p w:rsidR="006A4C49" w:rsidRPr="00C44A80" w:rsidRDefault="006A4C49" w:rsidP="00755687">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принятие решений о зачете (уточнении) платежей в бюджет </w:t>
      </w:r>
      <w:r w:rsidR="00755687">
        <w:rPr>
          <w:rFonts w:ascii="Times New Roman" w:eastAsia="Times New Roman" w:hAnsi="Times New Roman" w:cs="Times New Roman"/>
          <w:color w:val="333333"/>
          <w:sz w:val="24"/>
          <w:szCs w:val="24"/>
        </w:rPr>
        <w:t>администрации Алзамайского МО</w:t>
      </w:r>
      <w:r w:rsidRPr="00C44A80">
        <w:rPr>
          <w:rFonts w:ascii="Times New Roman" w:eastAsia="Times New Roman" w:hAnsi="Times New Roman" w:cs="Times New Roman"/>
          <w:color w:val="333333"/>
          <w:sz w:val="24"/>
          <w:szCs w:val="24"/>
        </w:rPr>
        <w:t>;</w:t>
      </w:r>
    </w:p>
    <w:p w:rsidR="006A4C49" w:rsidRPr="00C44A80" w:rsidRDefault="006A4C49" w:rsidP="00755687">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инвентаризации, оценки имущества и обязательств;</w:t>
      </w:r>
    </w:p>
    <w:p w:rsidR="006A4C49" w:rsidRPr="00C44A80" w:rsidRDefault="006A4C49" w:rsidP="00755687">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составление и представление бюджетной отчетности, сводной бюджетной отчетности в финансовое управление главными администраторами бюджетных средств;</w:t>
      </w:r>
    </w:p>
    <w:p w:rsidR="006A4C49" w:rsidRPr="00C44A80" w:rsidRDefault="006A4C49" w:rsidP="00755687">
      <w:pPr>
        <w:shd w:val="clear" w:color="auto" w:fill="FFFFFF"/>
        <w:spacing w:after="0"/>
        <w:ind w:left="15"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обеспечение соблюдения </w:t>
      </w:r>
      <w:r w:rsidR="009B7E0D">
        <w:rPr>
          <w:rFonts w:ascii="Times New Roman" w:eastAsia="Times New Roman" w:hAnsi="Times New Roman" w:cs="Times New Roman"/>
          <w:color w:val="333333"/>
          <w:sz w:val="24"/>
          <w:szCs w:val="24"/>
        </w:rPr>
        <w:t xml:space="preserve">условий при </w:t>
      </w:r>
      <w:r w:rsidRPr="00C44A80">
        <w:rPr>
          <w:rFonts w:ascii="Times New Roman" w:eastAsia="Times New Roman" w:hAnsi="Times New Roman" w:cs="Times New Roman"/>
          <w:color w:val="333333"/>
          <w:sz w:val="24"/>
          <w:szCs w:val="24"/>
        </w:rPr>
        <w:t>получ</w:t>
      </w:r>
      <w:r w:rsidR="009B7E0D">
        <w:rPr>
          <w:rFonts w:ascii="Times New Roman" w:eastAsia="Times New Roman" w:hAnsi="Times New Roman" w:cs="Times New Roman"/>
          <w:color w:val="333333"/>
          <w:sz w:val="24"/>
          <w:szCs w:val="24"/>
        </w:rPr>
        <w:t>ении</w:t>
      </w:r>
      <w:r w:rsidRPr="00C44A80">
        <w:rPr>
          <w:rFonts w:ascii="Times New Roman" w:eastAsia="Times New Roman" w:hAnsi="Times New Roman" w:cs="Times New Roman"/>
          <w:color w:val="333333"/>
          <w:sz w:val="24"/>
          <w:szCs w:val="24"/>
        </w:rPr>
        <w:t xml:space="preserve"> межбюджетных субсидий, субвенций и иных межбюджетных трансфертов, имеющих целевое назначение, а также иных субсидий, установленных при их предоставлении;</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осуществление предусмотренных правовыми актами о выделении в распоряжение главного</w:t>
      </w:r>
      <w:r w:rsidR="009B7E0D">
        <w:rPr>
          <w:rFonts w:ascii="Times New Roman" w:eastAsia="Times New Roman" w:hAnsi="Times New Roman" w:cs="Times New Roman"/>
          <w:color w:val="333333"/>
          <w:sz w:val="24"/>
          <w:szCs w:val="24"/>
        </w:rPr>
        <w:t xml:space="preserve"> </w:t>
      </w:r>
      <w:proofErr w:type="gramStart"/>
      <w:r w:rsidR="009B7E0D">
        <w:rPr>
          <w:rFonts w:ascii="Times New Roman" w:eastAsia="Times New Roman" w:hAnsi="Times New Roman" w:cs="Times New Roman"/>
          <w:color w:val="333333"/>
          <w:sz w:val="24"/>
          <w:szCs w:val="24"/>
        </w:rPr>
        <w:t>администратора</w:t>
      </w:r>
      <w:r w:rsidRPr="00C44A80">
        <w:rPr>
          <w:rFonts w:ascii="Times New Roman" w:eastAsia="Times New Roman" w:hAnsi="Times New Roman" w:cs="Times New Roman"/>
          <w:color w:val="333333"/>
          <w:sz w:val="24"/>
          <w:szCs w:val="24"/>
        </w:rPr>
        <w:t xml:space="preserve"> источников финансирования дефицита бюджета поселения</w:t>
      </w:r>
      <w:proofErr w:type="gramEnd"/>
      <w:r w:rsidRPr="00C44A80">
        <w:rPr>
          <w:rFonts w:ascii="Times New Roman" w:eastAsia="Times New Roman" w:hAnsi="Times New Roman" w:cs="Times New Roman"/>
          <w:color w:val="333333"/>
          <w:sz w:val="24"/>
          <w:szCs w:val="24"/>
        </w:rPr>
        <w:t xml:space="preserve">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исполнение судебных актов по искам к бюджету поселения, а также судебных актов, предусматривающих обращение взыскания на средства бюджета поселения по денежным обязательствам.</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2.3. Субъектами внутреннего контроля </w:t>
      </w:r>
      <w:r w:rsidR="00096F59">
        <w:rPr>
          <w:rFonts w:ascii="Times New Roman" w:eastAsia="Times New Roman" w:hAnsi="Times New Roman" w:cs="Times New Roman"/>
          <w:color w:val="333333"/>
          <w:sz w:val="24"/>
          <w:szCs w:val="24"/>
        </w:rPr>
        <w:t>являе</w:t>
      </w:r>
      <w:r w:rsidRPr="00C44A80">
        <w:rPr>
          <w:rFonts w:ascii="Times New Roman" w:eastAsia="Times New Roman" w:hAnsi="Times New Roman" w:cs="Times New Roman"/>
          <w:color w:val="333333"/>
          <w:sz w:val="24"/>
          <w:szCs w:val="24"/>
        </w:rPr>
        <w:t xml:space="preserve">тся </w:t>
      </w:r>
      <w:r w:rsidR="00096F59">
        <w:rPr>
          <w:rFonts w:ascii="Times New Roman" w:eastAsia="Times New Roman" w:hAnsi="Times New Roman" w:cs="Times New Roman"/>
          <w:color w:val="333333"/>
          <w:sz w:val="24"/>
          <w:szCs w:val="24"/>
        </w:rPr>
        <w:t>глава Алзамайского МО</w:t>
      </w:r>
      <w:r w:rsidR="00C91BFB">
        <w:rPr>
          <w:rFonts w:ascii="Times New Roman" w:eastAsia="Times New Roman" w:hAnsi="Times New Roman" w:cs="Times New Roman"/>
          <w:color w:val="333333"/>
          <w:sz w:val="24"/>
          <w:szCs w:val="24"/>
        </w:rPr>
        <w:t xml:space="preserve"> или заместитель главы Алзамайского МО</w:t>
      </w:r>
      <w:r w:rsidRPr="00C44A80">
        <w:rPr>
          <w:rFonts w:ascii="Times New Roman" w:eastAsia="Times New Roman" w:hAnsi="Times New Roman" w:cs="Times New Roman"/>
          <w:color w:val="333333"/>
          <w:sz w:val="24"/>
          <w:szCs w:val="24"/>
        </w:rPr>
        <w:t xml:space="preserve"> главного администратора бюджетных средств, руководители и иные должностные лица подразделений главного администратора бюджетных средств.</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2.4. </w:t>
      </w:r>
      <w:proofErr w:type="gramStart"/>
      <w:r w:rsidRPr="00C44A80">
        <w:rPr>
          <w:rFonts w:ascii="Times New Roman" w:eastAsia="Times New Roman" w:hAnsi="Times New Roman" w:cs="Times New Roman"/>
          <w:color w:val="333333"/>
          <w:sz w:val="24"/>
          <w:szCs w:val="24"/>
        </w:rPr>
        <w:t>При осуществлении внутреннего финансового контроля производятся следующие контрольные действия: проверка оформления документов на соответствие требованиям нормативных правовых актов, регулирующих бюджетные правоотношения, подтверждение (согласование) операций, подтверждающ</w:t>
      </w:r>
      <w:r w:rsidR="009B7E0D">
        <w:rPr>
          <w:rFonts w:ascii="Times New Roman" w:eastAsia="Times New Roman" w:hAnsi="Times New Roman" w:cs="Times New Roman"/>
          <w:color w:val="333333"/>
          <w:sz w:val="24"/>
          <w:szCs w:val="24"/>
        </w:rPr>
        <w:t xml:space="preserve">ее правомочность их </w:t>
      </w:r>
      <w:r w:rsidR="009B7E0D">
        <w:rPr>
          <w:rFonts w:ascii="Times New Roman" w:eastAsia="Times New Roman" w:hAnsi="Times New Roman" w:cs="Times New Roman"/>
          <w:color w:val="333333"/>
          <w:sz w:val="24"/>
          <w:szCs w:val="24"/>
        </w:rPr>
        <w:lastRenderedPageBreak/>
        <w:t>совершений</w:t>
      </w:r>
      <w:r w:rsidRPr="00C44A80">
        <w:rPr>
          <w:rFonts w:ascii="Times New Roman" w:eastAsia="Times New Roman" w:hAnsi="Times New Roman" w:cs="Times New Roman"/>
          <w:color w:val="333333"/>
          <w:sz w:val="24"/>
          <w:szCs w:val="24"/>
        </w:rPr>
        <w:t>, правомерности совершения действий по формированию документов, необходимых для выполнения бюджетных процедур, сверка данных из разных источников информации, сбор и анализ информации о результатах выполнения бюджетных процедур.</w:t>
      </w:r>
      <w:proofErr w:type="gramEnd"/>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2.5. Контрольные действия подразделяются </w:t>
      </w:r>
      <w:proofErr w:type="gramStart"/>
      <w:r w:rsidRPr="00C44A80">
        <w:rPr>
          <w:rFonts w:ascii="Times New Roman" w:eastAsia="Times New Roman" w:hAnsi="Times New Roman" w:cs="Times New Roman"/>
          <w:color w:val="333333"/>
          <w:sz w:val="24"/>
          <w:szCs w:val="24"/>
        </w:rPr>
        <w:t>на</w:t>
      </w:r>
      <w:proofErr w:type="gramEnd"/>
      <w:r w:rsidRPr="00C44A80">
        <w:rPr>
          <w:rFonts w:ascii="Times New Roman" w:eastAsia="Times New Roman" w:hAnsi="Times New Roman" w:cs="Times New Roman"/>
          <w:color w:val="333333"/>
          <w:sz w:val="24"/>
          <w:szCs w:val="24"/>
        </w:rPr>
        <w:t>:</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визуальные - контрольные действия осуществляются без использования прикладных программных средств автоматизации путем изучения документов и операций в целях подтверждения законности и (или) эффективности исполнения соответствующих бюджетных процедур;</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автоматические - контрольные действия осуществляются с использованием прикладных программных средств автоматизации без участия должностных лиц главного</w:t>
      </w:r>
      <w:r w:rsidR="009B7E0D">
        <w:rPr>
          <w:rFonts w:ascii="Times New Roman" w:eastAsia="Times New Roman" w:hAnsi="Times New Roman" w:cs="Times New Roman"/>
          <w:color w:val="333333"/>
          <w:sz w:val="24"/>
          <w:szCs w:val="24"/>
        </w:rPr>
        <w:t xml:space="preserve"> администратора</w:t>
      </w:r>
      <w:r w:rsidRPr="00C44A80">
        <w:rPr>
          <w:rFonts w:ascii="Times New Roman" w:eastAsia="Times New Roman" w:hAnsi="Times New Roman" w:cs="Times New Roman"/>
          <w:color w:val="333333"/>
          <w:sz w:val="24"/>
          <w:szCs w:val="24"/>
        </w:rPr>
        <w:t xml:space="preserve"> бюджетных средств;</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смешанные - контрольные действия выполняются с использованием прикладных программных средств автоматизации с участием должностных лиц главного администратора бюджетных средств.</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2.6. Контрольные действия осуществляются следующими способами:</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сплошной - контрольные действия осуществляются в отношении каждой проведенной операции;</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proofErr w:type="gramStart"/>
      <w:r w:rsidRPr="00C44A80">
        <w:rPr>
          <w:rFonts w:ascii="Times New Roman" w:eastAsia="Times New Roman" w:hAnsi="Times New Roman" w:cs="Times New Roman"/>
          <w:color w:val="333333"/>
          <w:sz w:val="24"/>
          <w:szCs w:val="24"/>
        </w:rPr>
        <w:t>выборочный</w:t>
      </w:r>
      <w:proofErr w:type="gramEnd"/>
      <w:r w:rsidRPr="00C44A80">
        <w:rPr>
          <w:rFonts w:ascii="Times New Roman" w:eastAsia="Times New Roman" w:hAnsi="Times New Roman" w:cs="Times New Roman"/>
          <w:color w:val="333333"/>
          <w:sz w:val="24"/>
          <w:szCs w:val="24"/>
        </w:rPr>
        <w:t xml:space="preserve"> - контрольные действия осуществляются в отношении отдельной проведенной операции (группы операций).</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2.7. При осуществлении внутреннего финансового контроля используются следующие методы:</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самоконтроль - внутренний финансовый контроль осуществляется сплошным способом должностным лицом каждого подразделения главного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а также путем оценки причин и обстоятельств (факторов), негативно влияющих на совершение операции;</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контроль по уровню подчиненности - внутренний финансовый контроль осуществляется сплошным способом вышестоящими должностными лицами главного администратора бюджетных средств за своевременностью и правомерностью выполнения подчиненными должностными лицами соответствующих операций и действий;</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смежный контроль осуществляется сплошным и (или) выборочным способом руководителем структурного подразделения главного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подразделений главного администратора бюджетных средств;</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контроль по уровню подведомственности - внутренний финансовый контроль осуществляется сплошным или выборочным способами в отношении бюджетных процедур и операций, совершенных подведомственными администраторами бюджетных средств и получателями бюджетных средств, путем проведения проверок, направленных на установление соответствия представленных документов нормативным правовым актам, регулирующим бюджетные правоотношения, правовым актам главного администратора бюджетных средств.</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lastRenderedPageBreak/>
        <w:t>2.8. Результаты самоконтроля, смежного контроля и контроля по уровню подчиненности выражаются согласованием, санкционированием соответствующих документов, операций.</w:t>
      </w:r>
    </w:p>
    <w:p w:rsidR="006A4C49" w:rsidRPr="00C44A80" w:rsidRDefault="006A4C49" w:rsidP="009B7E0D">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Результаты контроля по уровню подведомственности оформляются заключением с указанием необходимости внесения исправлений и (или) устранения недостатков и (или) нарушений при их наличии в установленный в заключении срок либо разрешительной надписью на представленном документе.</w:t>
      </w:r>
    </w:p>
    <w:p w:rsidR="006A4C49" w:rsidRPr="00C44A80" w:rsidRDefault="006A4C49" w:rsidP="003E0B54">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2.9. Внутренний финансовый контроль осуществляет</w:t>
      </w:r>
      <w:r w:rsidR="003E0B54">
        <w:rPr>
          <w:rFonts w:ascii="Times New Roman" w:eastAsia="Times New Roman" w:hAnsi="Times New Roman" w:cs="Times New Roman"/>
          <w:color w:val="333333"/>
          <w:sz w:val="24"/>
          <w:szCs w:val="24"/>
        </w:rPr>
        <w:t>ся в соответствии с утвержденным</w:t>
      </w:r>
      <w:r w:rsidRPr="00C44A80">
        <w:rPr>
          <w:rFonts w:ascii="Times New Roman" w:eastAsia="Times New Roman" w:hAnsi="Times New Roman" w:cs="Times New Roman"/>
          <w:color w:val="333333"/>
          <w:sz w:val="24"/>
          <w:szCs w:val="24"/>
        </w:rPr>
        <w:t xml:space="preserve"> </w:t>
      </w:r>
      <w:r w:rsidR="00096F59">
        <w:rPr>
          <w:rFonts w:ascii="Times New Roman" w:eastAsia="Times New Roman" w:hAnsi="Times New Roman" w:cs="Times New Roman"/>
          <w:color w:val="333333"/>
          <w:sz w:val="24"/>
          <w:szCs w:val="24"/>
        </w:rPr>
        <w:t>главой Алзамайского МО</w:t>
      </w:r>
      <w:r w:rsidR="00C91BFB">
        <w:rPr>
          <w:rFonts w:ascii="Times New Roman" w:eastAsia="Times New Roman" w:hAnsi="Times New Roman" w:cs="Times New Roman"/>
          <w:color w:val="333333"/>
          <w:sz w:val="24"/>
          <w:szCs w:val="24"/>
        </w:rPr>
        <w:t xml:space="preserve"> или заместителем главы Алзамайского МО</w:t>
      </w:r>
      <w:r w:rsidR="00096F59">
        <w:rPr>
          <w:rFonts w:ascii="Times New Roman" w:eastAsia="Times New Roman" w:hAnsi="Times New Roman" w:cs="Times New Roman"/>
          <w:color w:val="333333"/>
          <w:sz w:val="24"/>
          <w:szCs w:val="24"/>
        </w:rPr>
        <w:t xml:space="preserve"> </w:t>
      </w:r>
      <w:r w:rsidRPr="00C44A80">
        <w:rPr>
          <w:rFonts w:ascii="Times New Roman" w:eastAsia="Times New Roman" w:hAnsi="Times New Roman" w:cs="Times New Roman"/>
          <w:color w:val="333333"/>
          <w:sz w:val="24"/>
          <w:szCs w:val="24"/>
        </w:rPr>
        <w:t>главного администратора бюджетных сре</w:t>
      </w:r>
      <w:proofErr w:type="gramStart"/>
      <w:r w:rsidRPr="00C44A80">
        <w:rPr>
          <w:rFonts w:ascii="Times New Roman" w:eastAsia="Times New Roman" w:hAnsi="Times New Roman" w:cs="Times New Roman"/>
          <w:color w:val="333333"/>
          <w:sz w:val="24"/>
          <w:szCs w:val="24"/>
        </w:rPr>
        <w:t xml:space="preserve">дств </w:t>
      </w:r>
      <w:r w:rsidR="003E0B54">
        <w:rPr>
          <w:rFonts w:ascii="Times New Roman" w:eastAsia="Times New Roman" w:hAnsi="Times New Roman" w:cs="Times New Roman"/>
          <w:color w:val="333333"/>
          <w:sz w:val="24"/>
          <w:szCs w:val="24"/>
        </w:rPr>
        <w:t>Пл</w:t>
      </w:r>
      <w:proofErr w:type="gramEnd"/>
      <w:r w:rsidR="003E0B54">
        <w:rPr>
          <w:rFonts w:ascii="Times New Roman" w:eastAsia="Times New Roman" w:hAnsi="Times New Roman" w:cs="Times New Roman"/>
          <w:color w:val="333333"/>
          <w:sz w:val="24"/>
          <w:szCs w:val="24"/>
        </w:rPr>
        <w:t>аном проверок (далее – План)</w:t>
      </w:r>
      <w:r w:rsidRPr="00C44A80">
        <w:rPr>
          <w:rFonts w:ascii="Times New Roman" w:eastAsia="Times New Roman" w:hAnsi="Times New Roman" w:cs="Times New Roman"/>
          <w:color w:val="333333"/>
          <w:sz w:val="24"/>
          <w:szCs w:val="24"/>
        </w:rPr>
        <w:t xml:space="preserve"> внутреннего финансового контроля.</w:t>
      </w:r>
    </w:p>
    <w:p w:rsidR="006A4C49" w:rsidRPr="00C44A80" w:rsidRDefault="006A4C49" w:rsidP="003E0B54">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2.10. </w:t>
      </w:r>
      <w:r w:rsidR="003E0B54">
        <w:rPr>
          <w:rFonts w:ascii="Times New Roman" w:eastAsia="Times New Roman" w:hAnsi="Times New Roman" w:cs="Times New Roman"/>
          <w:color w:val="333333"/>
          <w:sz w:val="24"/>
          <w:szCs w:val="24"/>
        </w:rPr>
        <w:t>План</w:t>
      </w:r>
      <w:r w:rsidRPr="00C44A80">
        <w:rPr>
          <w:rFonts w:ascii="Times New Roman" w:eastAsia="Times New Roman" w:hAnsi="Times New Roman" w:cs="Times New Roman"/>
          <w:color w:val="333333"/>
          <w:sz w:val="24"/>
          <w:szCs w:val="24"/>
        </w:rPr>
        <w:t xml:space="preserve"> внутреннего финансового контроля проводится в случаях принятия </w:t>
      </w:r>
      <w:r w:rsidR="00096F59">
        <w:rPr>
          <w:rFonts w:ascii="Times New Roman" w:eastAsia="Times New Roman" w:hAnsi="Times New Roman" w:cs="Times New Roman"/>
          <w:color w:val="333333"/>
          <w:sz w:val="24"/>
          <w:szCs w:val="24"/>
        </w:rPr>
        <w:t>главой Алзамайского МО</w:t>
      </w:r>
      <w:r w:rsidR="00C91BFB">
        <w:rPr>
          <w:rFonts w:ascii="Times New Roman" w:eastAsia="Times New Roman" w:hAnsi="Times New Roman" w:cs="Times New Roman"/>
          <w:color w:val="333333"/>
          <w:sz w:val="24"/>
          <w:szCs w:val="24"/>
        </w:rPr>
        <w:t xml:space="preserve"> или заместителем главы Алзамайского МО</w:t>
      </w:r>
      <w:r w:rsidR="00096F59">
        <w:rPr>
          <w:rFonts w:ascii="Times New Roman" w:eastAsia="Times New Roman" w:hAnsi="Times New Roman" w:cs="Times New Roman"/>
          <w:color w:val="333333"/>
          <w:sz w:val="24"/>
          <w:szCs w:val="24"/>
        </w:rPr>
        <w:t xml:space="preserve"> </w:t>
      </w:r>
      <w:r w:rsidR="003E0B54">
        <w:rPr>
          <w:rFonts w:ascii="Times New Roman" w:eastAsia="Times New Roman" w:hAnsi="Times New Roman" w:cs="Times New Roman"/>
          <w:color w:val="333333"/>
          <w:sz w:val="24"/>
          <w:szCs w:val="24"/>
        </w:rPr>
        <w:t xml:space="preserve">главного администратора </w:t>
      </w:r>
      <w:r w:rsidRPr="00C44A80">
        <w:rPr>
          <w:rFonts w:ascii="Times New Roman" w:eastAsia="Times New Roman" w:hAnsi="Times New Roman" w:cs="Times New Roman"/>
          <w:color w:val="333333"/>
          <w:sz w:val="24"/>
          <w:szCs w:val="24"/>
        </w:rPr>
        <w:t xml:space="preserve">бюджетных средств решения о внесении изменений в </w:t>
      </w:r>
      <w:r w:rsidR="003E0B54">
        <w:rPr>
          <w:rFonts w:ascii="Times New Roman" w:eastAsia="Times New Roman" w:hAnsi="Times New Roman" w:cs="Times New Roman"/>
          <w:color w:val="333333"/>
          <w:sz w:val="24"/>
          <w:szCs w:val="24"/>
        </w:rPr>
        <w:t>План</w:t>
      </w:r>
      <w:r w:rsidRPr="00C44A80">
        <w:rPr>
          <w:rFonts w:ascii="Times New Roman" w:eastAsia="Times New Roman" w:hAnsi="Times New Roman" w:cs="Times New Roman"/>
          <w:color w:val="333333"/>
          <w:sz w:val="24"/>
          <w:szCs w:val="24"/>
        </w:rPr>
        <w:t xml:space="preserve"> внутреннего финансового контроля, а также при внесении изменений в нормативные правовые акты, регулирующие бюджетные правоотношения, определяющие необходимость изменения бюджетных процедур.</w:t>
      </w:r>
    </w:p>
    <w:p w:rsidR="003E0B54" w:rsidRDefault="006A4C49" w:rsidP="003E0B54">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2.11. Информация о результатах внутреннего финансового контроля отражается в журналах внутреннего финансового контроля</w:t>
      </w:r>
      <w:r w:rsidR="003E0B54">
        <w:rPr>
          <w:rFonts w:ascii="Times New Roman" w:eastAsia="Times New Roman" w:hAnsi="Times New Roman" w:cs="Times New Roman"/>
          <w:color w:val="333333"/>
          <w:sz w:val="24"/>
          <w:szCs w:val="24"/>
        </w:rPr>
        <w:t>.</w:t>
      </w:r>
    </w:p>
    <w:p w:rsidR="006A4C49" w:rsidRPr="00C44A80" w:rsidRDefault="006A4C49" w:rsidP="003E0B54">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Ведение журналов внутреннего финансового контроля осуществляется в каждом подразделении главного адми</w:t>
      </w:r>
      <w:r w:rsidR="003E0B54">
        <w:rPr>
          <w:rFonts w:ascii="Times New Roman" w:eastAsia="Times New Roman" w:hAnsi="Times New Roman" w:cs="Times New Roman"/>
          <w:color w:val="333333"/>
          <w:sz w:val="24"/>
          <w:szCs w:val="24"/>
        </w:rPr>
        <w:t xml:space="preserve">нистратора </w:t>
      </w:r>
      <w:r w:rsidRPr="00C44A80">
        <w:rPr>
          <w:rFonts w:ascii="Times New Roman" w:eastAsia="Times New Roman" w:hAnsi="Times New Roman" w:cs="Times New Roman"/>
          <w:color w:val="333333"/>
          <w:sz w:val="24"/>
          <w:szCs w:val="24"/>
        </w:rPr>
        <w:t>бюджетных средств, ответственном за выполнение бюджетных процедур.</w:t>
      </w:r>
    </w:p>
    <w:p w:rsidR="006A4C49" w:rsidRPr="00C44A80" w:rsidRDefault="006A4C49" w:rsidP="003E0B54">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2.12. По итогам рассмотрения результатов внутреннего финансового контроля </w:t>
      </w:r>
      <w:r w:rsidR="00096F59">
        <w:rPr>
          <w:rFonts w:ascii="Times New Roman" w:eastAsia="Times New Roman" w:hAnsi="Times New Roman" w:cs="Times New Roman"/>
          <w:color w:val="333333"/>
          <w:sz w:val="24"/>
          <w:szCs w:val="24"/>
        </w:rPr>
        <w:t>глава Алзамайского МО</w:t>
      </w:r>
      <w:r w:rsidR="00C91BFB">
        <w:rPr>
          <w:rFonts w:ascii="Times New Roman" w:eastAsia="Times New Roman" w:hAnsi="Times New Roman" w:cs="Times New Roman"/>
          <w:color w:val="333333"/>
          <w:sz w:val="24"/>
          <w:szCs w:val="24"/>
        </w:rPr>
        <w:t xml:space="preserve"> или заместитель главы Алзамайского МО</w:t>
      </w:r>
      <w:r w:rsidR="003E0B54">
        <w:rPr>
          <w:rFonts w:ascii="Times New Roman" w:eastAsia="Times New Roman" w:hAnsi="Times New Roman" w:cs="Times New Roman"/>
          <w:color w:val="333333"/>
          <w:sz w:val="24"/>
          <w:szCs w:val="24"/>
        </w:rPr>
        <w:t xml:space="preserve"> главного администратора </w:t>
      </w:r>
      <w:r w:rsidR="00096F59">
        <w:rPr>
          <w:rFonts w:ascii="Times New Roman" w:eastAsia="Times New Roman" w:hAnsi="Times New Roman" w:cs="Times New Roman"/>
          <w:color w:val="333333"/>
          <w:sz w:val="24"/>
          <w:szCs w:val="24"/>
        </w:rPr>
        <w:t>бюджетных средств, принимае</w:t>
      </w:r>
      <w:r w:rsidRPr="00C44A80">
        <w:rPr>
          <w:rFonts w:ascii="Times New Roman" w:eastAsia="Times New Roman" w:hAnsi="Times New Roman" w:cs="Times New Roman"/>
          <w:color w:val="333333"/>
          <w:sz w:val="24"/>
          <w:szCs w:val="24"/>
        </w:rPr>
        <w:t>т решения с указанием сроков их выполнения, направленные:</w:t>
      </w:r>
    </w:p>
    <w:p w:rsidR="006A4C49" w:rsidRPr="00C44A80" w:rsidRDefault="006A4C49" w:rsidP="003E0B54">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6A4C49" w:rsidRPr="00C44A80" w:rsidRDefault="006A4C49" w:rsidP="003E0B54">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на актуализацию </w:t>
      </w:r>
      <w:r w:rsidR="003E0B54">
        <w:rPr>
          <w:rFonts w:ascii="Times New Roman" w:eastAsia="Times New Roman" w:hAnsi="Times New Roman" w:cs="Times New Roman"/>
          <w:color w:val="333333"/>
          <w:sz w:val="24"/>
          <w:szCs w:val="24"/>
        </w:rPr>
        <w:t>Плана</w:t>
      </w:r>
      <w:r w:rsidRPr="00C44A80">
        <w:rPr>
          <w:rFonts w:ascii="Times New Roman" w:eastAsia="Times New Roman" w:hAnsi="Times New Roman" w:cs="Times New Roman"/>
          <w:color w:val="333333"/>
          <w:sz w:val="24"/>
          <w:szCs w:val="24"/>
        </w:rPr>
        <w:t xml:space="preserve"> внутреннего финансового контроля;</w:t>
      </w:r>
    </w:p>
    <w:p w:rsidR="006A4C49" w:rsidRPr="00C44A80" w:rsidRDefault="006A4C49" w:rsidP="003E0B54">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на актуализацию документации, позволяющей отразить унифицированные операции;</w:t>
      </w:r>
    </w:p>
    <w:p w:rsidR="006A4C49" w:rsidRPr="00C44A80" w:rsidRDefault="006A4C49" w:rsidP="003E0B54">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на уточнение прав доступа пользователей к базам данных, вводу и выводу информации из автоматизированных информационных систем, а также регламента взаимодействия пользователей с информационными ресурсами;</w:t>
      </w:r>
    </w:p>
    <w:p w:rsidR="006A4C49" w:rsidRPr="00C44A80" w:rsidRDefault="006A4C49" w:rsidP="003E0B54">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на изменение правовых актов главного администратора (администратора) бюджетных средств, а также актов, устанавливающих учетную политику;</w:t>
      </w:r>
    </w:p>
    <w:p w:rsidR="006A4C49" w:rsidRPr="00C44A80" w:rsidRDefault="006A4C49" w:rsidP="003E0B54">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на уточнение прав по формированию финансовых и первичных учетных документов, а также прав доступа к записям в регистры бюджетного учета;</w:t>
      </w:r>
    </w:p>
    <w:p w:rsidR="006A4C49" w:rsidRPr="00C44A80" w:rsidRDefault="006A4C49" w:rsidP="003E0B54">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на устранение конфликта интересов у должностных лиц главного администратора бюджетных средств, осуществляющих бюджетные процедуры;</w:t>
      </w:r>
    </w:p>
    <w:p w:rsidR="006A4C49" w:rsidRPr="00C44A80" w:rsidRDefault="006A4C49" w:rsidP="003E0B54">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на проведение служебных проверок и применение мер ответственности к виновным должностным лицам главного администратора бюджетных средств;</w:t>
      </w:r>
    </w:p>
    <w:p w:rsidR="006A4C49" w:rsidRPr="00C44A80" w:rsidRDefault="006A4C49" w:rsidP="003E0B54">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lastRenderedPageBreak/>
        <w:t>на ведение эффективной кадровой политики в отношении подразделений главного администратора бюджетных средств и подведомственных ему участников бюджетного процесса.</w:t>
      </w:r>
    </w:p>
    <w:p w:rsidR="006A4C49" w:rsidRPr="00C44A80" w:rsidRDefault="006A4C49" w:rsidP="003E0B54">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2.13. В целях обеспечения эффективности внутреннего финансового контроля главным администратором бюджетных средств составляется ежеквартальная и годовая отчетность о результатах внутреннего финансового контро</w:t>
      </w:r>
      <w:r w:rsidR="003E0B54">
        <w:rPr>
          <w:rFonts w:ascii="Times New Roman" w:eastAsia="Times New Roman" w:hAnsi="Times New Roman" w:cs="Times New Roman"/>
          <w:color w:val="333333"/>
          <w:sz w:val="24"/>
          <w:szCs w:val="24"/>
        </w:rPr>
        <w:t>ля.</w:t>
      </w:r>
    </w:p>
    <w:p w:rsidR="006A4C49" w:rsidRDefault="006A4C49" w:rsidP="003E0B54">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2.14. Ответственность за организацию внутреннего финансового контроля несет </w:t>
      </w:r>
      <w:r w:rsidR="00C91BFB">
        <w:rPr>
          <w:rFonts w:ascii="Times New Roman" w:hAnsi="Times New Roman" w:cs="Times New Roman"/>
          <w:sz w:val="24"/>
          <w:szCs w:val="24"/>
        </w:rPr>
        <w:t>начальник</w:t>
      </w:r>
      <w:r w:rsidR="00C91BFB" w:rsidRPr="00C91BFB">
        <w:rPr>
          <w:rFonts w:ascii="Times New Roman" w:hAnsi="Times New Roman" w:cs="Times New Roman"/>
          <w:sz w:val="24"/>
          <w:szCs w:val="24"/>
        </w:rPr>
        <w:t xml:space="preserve"> отдела по финансам и прогнозу социально-экономического развития</w:t>
      </w:r>
      <w:r w:rsidR="00C91BFB" w:rsidRPr="00C44A80">
        <w:rPr>
          <w:rFonts w:ascii="Times New Roman" w:eastAsia="Times New Roman" w:hAnsi="Times New Roman" w:cs="Times New Roman"/>
          <w:color w:val="333333"/>
          <w:sz w:val="24"/>
          <w:szCs w:val="24"/>
        </w:rPr>
        <w:t xml:space="preserve"> </w:t>
      </w:r>
      <w:r w:rsidRPr="00C44A80">
        <w:rPr>
          <w:rFonts w:ascii="Times New Roman" w:eastAsia="Times New Roman" w:hAnsi="Times New Roman" w:cs="Times New Roman"/>
          <w:color w:val="333333"/>
          <w:sz w:val="24"/>
          <w:szCs w:val="24"/>
        </w:rPr>
        <w:t>главного администратора (администратора) бюджетных средств.</w:t>
      </w:r>
    </w:p>
    <w:p w:rsidR="003E0B54" w:rsidRPr="00C44A80" w:rsidRDefault="003E0B54" w:rsidP="003E0B54">
      <w:pPr>
        <w:shd w:val="clear" w:color="auto" w:fill="FFFFFF"/>
        <w:spacing w:after="0"/>
        <w:ind w:firstLine="708"/>
        <w:jc w:val="both"/>
        <w:rPr>
          <w:rFonts w:ascii="Times New Roman" w:eastAsia="Times New Roman" w:hAnsi="Times New Roman" w:cs="Times New Roman"/>
          <w:color w:val="333333"/>
          <w:sz w:val="24"/>
          <w:szCs w:val="24"/>
        </w:rPr>
      </w:pPr>
    </w:p>
    <w:p w:rsidR="006A4C49" w:rsidRDefault="006A4C49" w:rsidP="003E0B54">
      <w:pPr>
        <w:shd w:val="clear" w:color="auto" w:fill="FFFFFF"/>
        <w:spacing w:after="0"/>
        <w:jc w:val="center"/>
        <w:rPr>
          <w:rFonts w:ascii="Times New Roman" w:eastAsia="Times New Roman" w:hAnsi="Times New Roman" w:cs="Times New Roman"/>
          <w:b/>
          <w:bCs/>
          <w:color w:val="333333"/>
          <w:sz w:val="24"/>
          <w:szCs w:val="24"/>
        </w:rPr>
      </w:pPr>
      <w:r w:rsidRPr="00C44A80">
        <w:rPr>
          <w:rFonts w:ascii="Times New Roman" w:eastAsia="Times New Roman" w:hAnsi="Times New Roman" w:cs="Times New Roman"/>
          <w:b/>
          <w:bCs/>
          <w:color w:val="333333"/>
          <w:sz w:val="24"/>
          <w:szCs w:val="24"/>
        </w:rPr>
        <w:t xml:space="preserve">III. </w:t>
      </w:r>
      <w:r w:rsidR="003E0B54">
        <w:rPr>
          <w:rFonts w:ascii="Times New Roman" w:eastAsia="Times New Roman" w:hAnsi="Times New Roman" w:cs="Times New Roman"/>
          <w:b/>
          <w:bCs/>
          <w:color w:val="333333"/>
          <w:sz w:val="24"/>
          <w:szCs w:val="24"/>
        </w:rPr>
        <w:t>Осуществление внутреннего финансового аудита</w:t>
      </w:r>
    </w:p>
    <w:p w:rsidR="003E0B54" w:rsidRPr="00C44A80" w:rsidRDefault="003E0B54" w:rsidP="006A4C49">
      <w:pPr>
        <w:shd w:val="clear" w:color="auto" w:fill="FFFFFF"/>
        <w:spacing w:after="0"/>
        <w:jc w:val="both"/>
        <w:rPr>
          <w:rFonts w:ascii="Times New Roman" w:eastAsia="Times New Roman" w:hAnsi="Times New Roman" w:cs="Times New Roman"/>
          <w:color w:val="333333"/>
          <w:sz w:val="24"/>
          <w:szCs w:val="24"/>
        </w:rPr>
      </w:pPr>
    </w:p>
    <w:p w:rsidR="006A4C49" w:rsidRPr="00C44A80" w:rsidRDefault="006A4C49" w:rsidP="00B853BA">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3.1. Целями внутреннего финансового аудита являются:</w:t>
      </w:r>
    </w:p>
    <w:p w:rsidR="006A4C49" w:rsidRPr="00C44A80" w:rsidRDefault="006A4C49" w:rsidP="00B853BA">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оценка надежности внутреннего финансового контроля и подготовка рекомендаций по повышению его эффективности;</w:t>
      </w:r>
    </w:p>
    <w:p w:rsidR="006A4C49" w:rsidRPr="00C44A80" w:rsidRDefault="006A4C49" w:rsidP="00B853BA">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6A4C49" w:rsidRPr="00C44A80" w:rsidRDefault="006A4C49" w:rsidP="00B853BA">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подготовка предложений по повышению экономности и результативности использования бюджетных средств.</w:t>
      </w:r>
    </w:p>
    <w:p w:rsidR="006A4C49" w:rsidRPr="00C44A80" w:rsidRDefault="006A4C49" w:rsidP="00B853BA">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3.2. Внутренний финансовый аудит осуществляется на основе функциональной независимости подразделением и (или) должностными лицами главного администратора бюджетных средств, наделенны</w:t>
      </w:r>
      <w:proofErr w:type="gramStart"/>
      <w:r w:rsidRPr="00C44A80">
        <w:rPr>
          <w:rFonts w:ascii="Times New Roman" w:eastAsia="Times New Roman" w:hAnsi="Times New Roman" w:cs="Times New Roman"/>
          <w:color w:val="333333"/>
          <w:sz w:val="24"/>
          <w:szCs w:val="24"/>
        </w:rPr>
        <w:t>м(</w:t>
      </w:r>
      <w:proofErr w:type="gramEnd"/>
      <w:r w:rsidRPr="00C44A80">
        <w:rPr>
          <w:rFonts w:ascii="Times New Roman" w:eastAsia="Times New Roman" w:hAnsi="Times New Roman" w:cs="Times New Roman"/>
          <w:color w:val="333333"/>
          <w:sz w:val="24"/>
          <w:szCs w:val="24"/>
        </w:rPr>
        <w:t>ми) полномочиями по осуществлению внутреннего финансового аудита, и подчиняющимся(</w:t>
      </w:r>
      <w:proofErr w:type="spellStart"/>
      <w:r w:rsidRPr="00C44A80">
        <w:rPr>
          <w:rFonts w:ascii="Times New Roman" w:eastAsia="Times New Roman" w:hAnsi="Times New Roman" w:cs="Times New Roman"/>
          <w:color w:val="333333"/>
          <w:sz w:val="24"/>
          <w:szCs w:val="24"/>
        </w:rPr>
        <w:t>мися</w:t>
      </w:r>
      <w:proofErr w:type="spellEnd"/>
      <w:r w:rsidRPr="00C44A80">
        <w:rPr>
          <w:rFonts w:ascii="Times New Roman" w:eastAsia="Times New Roman" w:hAnsi="Times New Roman" w:cs="Times New Roman"/>
          <w:color w:val="333333"/>
          <w:sz w:val="24"/>
          <w:szCs w:val="24"/>
        </w:rPr>
        <w:t xml:space="preserve">) непосредственно </w:t>
      </w:r>
      <w:r w:rsidR="005C12BD">
        <w:rPr>
          <w:rFonts w:ascii="Times New Roman" w:eastAsia="Times New Roman" w:hAnsi="Times New Roman" w:cs="Times New Roman"/>
          <w:color w:val="333333"/>
          <w:sz w:val="24"/>
          <w:szCs w:val="24"/>
        </w:rPr>
        <w:t>главе Алзамайского МО или заместителю главы Алзамайского МО</w:t>
      </w:r>
      <w:r w:rsidR="005C12BD" w:rsidRPr="00C44A80">
        <w:rPr>
          <w:rFonts w:ascii="Times New Roman" w:eastAsia="Times New Roman" w:hAnsi="Times New Roman" w:cs="Times New Roman"/>
          <w:color w:val="333333"/>
          <w:sz w:val="24"/>
          <w:szCs w:val="24"/>
        </w:rPr>
        <w:t xml:space="preserve"> </w:t>
      </w:r>
      <w:r w:rsidRPr="00C44A80">
        <w:rPr>
          <w:rFonts w:ascii="Times New Roman" w:eastAsia="Times New Roman" w:hAnsi="Times New Roman" w:cs="Times New Roman"/>
          <w:color w:val="333333"/>
          <w:sz w:val="24"/>
          <w:szCs w:val="24"/>
        </w:rPr>
        <w:t>главного администратора бюджетных средств (далее - субъект аудита).</w:t>
      </w:r>
    </w:p>
    <w:p w:rsidR="006A4C49" w:rsidRPr="00C44A80" w:rsidRDefault="006A4C49" w:rsidP="00B853BA">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3.3. Объектами внутреннего финансового аудита являются подразделения главного администратора бюджетных средств и получатели бюджетных средств.</w:t>
      </w:r>
    </w:p>
    <w:p w:rsidR="006A4C49" w:rsidRPr="00C44A80" w:rsidRDefault="006A4C49" w:rsidP="00B853BA">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3.4.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w:t>
      </w:r>
      <w:r w:rsidR="005C12BD">
        <w:rPr>
          <w:rFonts w:ascii="Times New Roman" w:eastAsia="Times New Roman" w:hAnsi="Times New Roman" w:cs="Times New Roman"/>
          <w:color w:val="333333"/>
          <w:sz w:val="24"/>
          <w:szCs w:val="24"/>
        </w:rPr>
        <w:t>главой Алзамайского МО</w:t>
      </w:r>
      <w:r w:rsidRPr="00C44A80">
        <w:rPr>
          <w:rFonts w:ascii="Times New Roman" w:eastAsia="Times New Roman" w:hAnsi="Times New Roman" w:cs="Times New Roman"/>
          <w:color w:val="333333"/>
          <w:sz w:val="24"/>
          <w:szCs w:val="24"/>
        </w:rPr>
        <w:t xml:space="preserve"> </w:t>
      </w:r>
      <w:r w:rsidR="005C12BD">
        <w:rPr>
          <w:rFonts w:ascii="Times New Roman" w:eastAsia="Times New Roman" w:hAnsi="Times New Roman" w:cs="Times New Roman"/>
          <w:color w:val="333333"/>
          <w:sz w:val="24"/>
          <w:szCs w:val="24"/>
        </w:rPr>
        <w:t xml:space="preserve">или заместителем главы Алзамайского МО </w:t>
      </w:r>
      <w:r w:rsidRPr="00C44A80">
        <w:rPr>
          <w:rFonts w:ascii="Times New Roman" w:eastAsia="Times New Roman" w:hAnsi="Times New Roman" w:cs="Times New Roman"/>
          <w:color w:val="333333"/>
          <w:sz w:val="24"/>
          <w:szCs w:val="24"/>
        </w:rPr>
        <w:t>главного администратора бюджетных средств (далее - план) до начала очередного финансового года.</w:t>
      </w:r>
    </w:p>
    <w:p w:rsidR="006A4C49" w:rsidRPr="00C44A80" w:rsidRDefault="006A4C49" w:rsidP="00B853BA">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6A4C49" w:rsidRPr="00C44A80" w:rsidRDefault="006A4C49" w:rsidP="00B853BA">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3.5. </w:t>
      </w:r>
      <w:proofErr w:type="gramStart"/>
      <w:r w:rsidRPr="00C44A80">
        <w:rPr>
          <w:rFonts w:ascii="Times New Roman" w:eastAsia="Times New Roman" w:hAnsi="Times New Roman" w:cs="Times New Roman"/>
          <w:color w:val="333333"/>
          <w:sz w:val="24"/>
          <w:szCs w:val="24"/>
        </w:rPr>
        <w:t>При планировании аудиторских проверок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w:t>
      </w:r>
      <w:proofErr w:type="gramEnd"/>
      <w:r w:rsidRPr="00C44A80">
        <w:rPr>
          <w:rFonts w:ascii="Times New Roman" w:eastAsia="Times New Roman" w:hAnsi="Times New Roman" w:cs="Times New Roman"/>
          <w:color w:val="333333"/>
          <w:sz w:val="24"/>
          <w:szCs w:val="24"/>
        </w:rPr>
        <w:t xml:space="preserve">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w:t>
      </w:r>
    </w:p>
    <w:p w:rsidR="006A4C49" w:rsidRPr="00C44A80" w:rsidRDefault="006A4C49" w:rsidP="00B853BA">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lastRenderedPageBreak/>
        <w:t>3.6. Аудиторская проверка проводится в соответствии с правовым актом главного администратора бюджетных средств.</w:t>
      </w:r>
    </w:p>
    <w:p w:rsidR="006A4C49" w:rsidRPr="00C44A80" w:rsidRDefault="006A4C49" w:rsidP="00B853BA">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3.7. Аудиторские проверки подразделяются </w:t>
      </w:r>
      <w:proofErr w:type="gramStart"/>
      <w:r w:rsidRPr="00C44A80">
        <w:rPr>
          <w:rFonts w:ascii="Times New Roman" w:eastAsia="Times New Roman" w:hAnsi="Times New Roman" w:cs="Times New Roman"/>
          <w:color w:val="333333"/>
          <w:sz w:val="24"/>
          <w:szCs w:val="24"/>
        </w:rPr>
        <w:t>на</w:t>
      </w:r>
      <w:proofErr w:type="gramEnd"/>
      <w:r w:rsidRPr="00C44A80">
        <w:rPr>
          <w:rFonts w:ascii="Times New Roman" w:eastAsia="Times New Roman" w:hAnsi="Times New Roman" w:cs="Times New Roman"/>
          <w:color w:val="333333"/>
          <w:sz w:val="24"/>
          <w:szCs w:val="24"/>
        </w:rPr>
        <w:t xml:space="preserve"> камеральные, выездные и комбинированные.</w:t>
      </w:r>
    </w:p>
    <w:p w:rsidR="006A4C49" w:rsidRPr="00C44A80" w:rsidRDefault="006A4C49" w:rsidP="00B853BA">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3.8. Аудиторская проверка проводится путем выполнения инспектирования, наблюдения, запроса, подтверждения, пересчета, аналитических процедур.</w:t>
      </w:r>
    </w:p>
    <w:p w:rsidR="006A4C49" w:rsidRPr="00C44A80" w:rsidRDefault="006A4C49" w:rsidP="00B853BA">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3.9. Субъект аудита при проведен</w:t>
      </w:r>
      <w:proofErr w:type="gramStart"/>
      <w:r w:rsidRPr="00C44A80">
        <w:rPr>
          <w:rFonts w:ascii="Times New Roman" w:eastAsia="Times New Roman" w:hAnsi="Times New Roman" w:cs="Times New Roman"/>
          <w:color w:val="333333"/>
          <w:sz w:val="24"/>
          <w:szCs w:val="24"/>
        </w:rPr>
        <w:t>ии ау</w:t>
      </w:r>
      <w:proofErr w:type="gramEnd"/>
      <w:r w:rsidRPr="00C44A80">
        <w:rPr>
          <w:rFonts w:ascii="Times New Roman" w:eastAsia="Times New Roman" w:hAnsi="Times New Roman" w:cs="Times New Roman"/>
          <w:color w:val="333333"/>
          <w:sz w:val="24"/>
          <w:szCs w:val="24"/>
        </w:rPr>
        <w:t>диторских проверок имеет право:</w:t>
      </w:r>
    </w:p>
    <w:p w:rsidR="006A4C49" w:rsidRPr="00C44A80" w:rsidRDefault="006A4C49" w:rsidP="00B853BA">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6A4C49" w:rsidRPr="00C44A80" w:rsidRDefault="006A4C49" w:rsidP="00B853BA">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посещать помещения и территории, которые занимают объекты аудита;</w:t>
      </w:r>
    </w:p>
    <w:p w:rsidR="006A4C49" w:rsidRPr="00C44A80" w:rsidRDefault="006A4C49" w:rsidP="00B853BA">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привлекать независимых экспертов.</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3.10. Субъект аудита при проведен</w:t>
      </w:r>
      <w:proofErr w:type="gramStart"/>
      <w:r w:rsidRPr="00C44A80">
        <w:rPr>
          <w:rFonts w:ascii="Times New Roman" w:eastAsia="Times New Roman" w:hAnsi="Times New Roman" w:cs="Times New Roman"/>
          <w:color w:val="333333"/>
          <w:sz w:val="24"/>
          <w:szCs w:val="24"/>
        </w:rPr>
        <w:t>ии ау</w:t>
      </w:r>
      <w:proofErr w:type="gramEnd"/>
      <w:r w:rsidRPr="00C44A80">
        <w:rPr>
          <w:rFonts w:ascii="Times New Roman" w:eastAsia="Times New Roman" w:hAnsi="Times New Roman" w:cs="Times New Roman"/>
          <w:color w:val="333333"/>
          <w:sz w:val="24"/>
          <w:szCs w:val="24"/>
        </w:rPr>
        <w:t>диторских проверок обязан:</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соблюдать требования нормативных правовых актов в установленной сфере деятельности;</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проводить аудиторские проверки в соответствии с программой аудиторской проверки;</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3.11.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Предельные сроки проведения аудиторских проверок не могут превышать 45 (сорок пять) рабочих дней.</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3.12. В ходе аудиторской проверки проводится исследование:</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осуществления внутреннего финансового контроля;</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законности выполнения бюджетных процедур и эффективности использования бюджетных средств;</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содержания учетной </w:t>
      </w:r>
      <w:proofErr w:type="gramStart"/>
      <w:r w:rsidRPr="00C44A80">
        <w:rPr>
          <w:rFonts w:ascii="Times New Roman" w:eastAsia="Times New Roman" w:hAnsi="Times New Roman" w:cs="Times New Roman"/>
          <w:color w:val="333333"/>
          <w:sz w:val="24"/>
          <w:szCs w:val="24"/>
        </w:rPr>
        <w:t>политики на предмет</w:t>
      </w:r>
      <w:proofErr w:type="gramEnd"/>
      <w:r w:rsidRPr="00C44A80">
        <w:rPr>
          <w:rFonts w:ascii="Times New Roman" w:eastAsia="Times New Roman" w:hAnsi="Times New Roman" w:cs="Times New Roman"/>
          <w:color w:val="333333"/>
          <w:sz w:val="24"/>
          <w:szCs w:val="24"/>
        </w:rPr>
        <w:t xml:space="preserve"> ее соответствия изменениям в области бюджетного учета;</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функционирования автоматизированных информационных систем объекта аудита при осуществлении бюджетных процедур;</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формирования финансовых и первичных учетных документов, а также наделения правами доступа к записям в регистрах бюджетного учета;</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бюджетной отчетности.</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3.13. Проведение аудиторской проверки подлежит документированию, которое должно содержать следующие документы:</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документы, отражающие подготовку аудиторской проверки, включая ее программу;</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сведения о характере, сроках, объеме аудиторской проверки и результатах ее выполнения;</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lastRenderedPageBreak/>
        <w:t>документы о выполнении отдельных процедур аудиторской проверки с указанием исполнителей и времени выполнения;</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копии договоров, соглашений, протоколов, первичной учетной документации, документов бюджетного учета, бюджетной отчетности;</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письменные заявления, полученные от должностных лиц объекта аудита;</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копии обращений, направленные органам муниципального финансового контроля, экспертам, третьим лицам, и полученные от них сведения;</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копии финансово-хозяйственных документов объекта аудита, подтверждающих выявленные нарушения;</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заключение аудиторской проверки.</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3.14. Результат аудиторской проверки оформляется заключением аудиторской проверки, которое подписывается субъект</w:t>
      </w:r>
      <w:r w:rsidR="005C12BD">
        <w:rPr>
          <w:rFonts w:ascii="Times New Roman" w:eastAsia="Times New Roman" w:hAnsi="Times New Roman" w:cs="Times New Roman"/>
          <w:color w:val="333333"/>
          <w:sz w:val="24"/>
          <w:szCs w:val="24"/>
        </w:rPr>
        <w:t>ом</w:t>
      </w:r>
      <w:r w:rsidRPr="00C44A80">
        <w:rPr>
          <w:rFonts w:ascii="Times New Roman" w:eastAsia="Times New Roman" w:hAnsi="Times New Roman" w:cs="Times New Roman"/>
          <w:color w:val="333333"/>
          <w:sz w:val="24"/>
          <w:szCs w:val="24"/>
        </w:rPr>
        <w:t xml:space="preserve"> аудита и направляется руководителю объекта аудита.</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3.15. На основании заключения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информацию о наличии или об отсутствии возражений со стороны объектов аудита;</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выводы о степени надежности внутреннего финансового контроля и достоверности представленной объектом аудита бюджетной отчетности;</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поселения.</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3.16. Отчет о результатах аудиторской проверки с приложением заключения аудиторской проверки направляется </w:t>
      </w:r>
      <w:r w:rsidR="005D72AC">
        <w:rPr>
          <w:rFonts w:ascii="Times New Roman" w:eastAsia="Times New Roman" w:hAnsi="Times New Roman" w:cs="Times New Roman"/>
          <w:color w:val="333333"/>
          <w:sz w:val="24"/>
          <w:szCs w:val="24"/>
        </w:rPr>
        <w:t>главе Алзамайского МО или заместителю главы Алзамайского МО</w:t>
      </w:r>
      <w:r w:rsidRPr="00C44A80">
        <w:rPr>
          <w:rFonts w:ascii="Times New Roman" w:eastAsia="Times New Roman" w:hAnsi="Times New Roman" w:cs="Times New Roman"/>
          <w:color w:val="333333"/>
          <w:sz w:val="24"/>
          <w:szCs w:val="24"/>
        </w:rPr>
        <w:t xml:space="preserve"> главного администратора бюджетных средств. По результатам рассмотрения указанного отчета </w:t>
      </w:r>
      <w:r w:rsidR="005D72AC">
        <w:rPr>
          <w:rFonts w:ascii="Times New Roman" w:eastAsia="Times New Roman" w:hAnsi="Times New Roman" w:cs="Times New Roman"/>
          <w:color w:val="333333"/>
          <w:sz w:val="24"/>
          <w:szCs w:val="24"/>
        </w:rPr>
        <w:t>глава Алзамайского МО или заместитель главы Алзамайского МО</w:t>
      </w:r>
      <w:r w:rsidRPr="00C44A80">
        <w:rPr>
          <w:rFonts w:ascii="Times New Roman" w:eastAsia="Times New Roman" w:hAnsi="Times New Roman" w:cs="Times New Roman"/>
          <w:color w:val="333333"/>
          <w:sz w:val="24"/>
          <w:szCs w:val="24"/>
        </w:rPr>
        <w:t xml:space="preserve"> главного администратора бюджетных сре</w:t>
      </w:r>
      <w:proofErr w:type="gramStart"/>
      <w:r w:rsidRPr="00C44A80">
        <w:rPr>
          <w:rFonts w:ascii="Times New Roman" w:eastAsia="Times New Roman" w:hAnsi="Times New Roman" w:cs="Times New Roman"/>
          <w:color w:val="333333"/>
          <w:sz w:val="24"/>
          <w:szCs w:val="24"/>
        </w:rPr>
        <w:t>дств впр</w:t>
      </w:r>
      <w:proofErr w:type="gramEnd"/>
      <w:r w:rsidRPr="00C44A80">
        <w:rPr>
          <w:rFonts w:ascii="Times New Roman" w:eastAsia="Times New Roman" w:hAnsi="Times New Roman" w:cs="Times New Roman"/>
          <w:color w:val="333333"/>
          <w:sz w:val="24"/>
          <w:szCs w:val="24"/>
        </w:rPr>
        <w:t>аве принять одно или несколько из следующих решений:</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о необходимости реализац</w:t>
      </w:r>
      <w:proofErr w:type="gramStart"/>
      <w:r w:rsidRPr="00C44A80">
        <w:rPr>
          <w:rFonts w:ascii="Times New Roman" w:eastAsia="Times New Roman" w:hAnsi="Times New Roman" w:cs="Times New Roman"/>
          <w:color w:val="333333"/>
          <w:sz w:val="24"/>
          <w:szCs w:val="24"/>
        </w:rPr>
        <w:t>ии ау</w:t>
      </w:r>
      <w:proofErr w:type="gramEnd"/>
      <w:r w:rsidRPr="00C44A80">
        <w:rPr>
          <w:rFonts w:ascii="Times New Roman" w:eastAsia="Times New Roman" w:hAnsi="Times New Roman" w:cs="Times New Roman"/>
          <w:color w:val="333333"/>
          <w:sz w:val="24"/>
          <w:szCs w:val="24"/>
        </w:rPr>
        <w:t>диторских выводов, предложений и рекомендаций;</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о недостаточной обоснованности аудиторских выводов, предложений и рекомендаций;</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о применении материальной и (или) дисциплинарной ответственности к виновным должностным лицам, а также о проведении служебных проверок;</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6A4C49" w:rsidRPr="00C44A80" w:rsidRDefault="006A4C49" w:rsidP="00C67792">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lastRenderedPageBreak/>
        <w:t>3.17. Главный администратор бюджетных средств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w:t>
      </w:r>
    </w:p>
    <w:p w:rsidR="00E13637" w:rsidRPr="00396B67" w:rsidRDefault="006A4C49" w:rsidP="00396B67">
      <w:pPr>
        <w:shd w:val="clear" w:color="auto" w:fill="FFFFFF"/>
        <w:spacing w:after="0"/>
        <w:ind w:firstLine="708"/>
        <w:jc w:val="both"/>
        <w:rPr>
          <w:rFonts w:ascii="Times New Roman" w:eastAsia="Times New Roman" w:hAnsi="Times New Roman" w:cs="Times New Roman"/>
          <w:color w:val="333333"/>
          <w:sz w:val="24"/>
          <w:szCs w:val="24"/>
        </w:rPr>
      </w:pPr>
      <w:r w:rsidRPr="00C44A80">
        <w:rPr>
          <w:rFonts w:ascii="Times New Roman" w:eastAsia="Times New Roman" w:hAnsi="Times New Roman" w:cs="Times New Roman"/>
          <w:color w:val="333333"/>
          <w:sz w:val="24"/>
          <w:szCs w:val="24"/>
        </w:rPr>
        <w:t xml:space="preserve">3.18. Ответственность за организацию внутреннего финансового аудита несет </w:t>
      </w:r>
      <w:r w:rsidR="005D72AC">
        <w:rPr>
          <w:rFonts w:ascii="Times New Roman" w:eastAsia="Times New Roman" w:hAnsi="Times New Roman" w:cs="Times New Roman"/>
          <w:color w:val="333333"/>
          <w:sz w:val="24"/>
          <w:szCs w:val="24"/>
        </w:rPr>
        <w:t>глава Алзамайского МО или заместитель главы Алзамайского МО</w:t>
      </w:r>
      <w:r w:rsidR="005D72AC" w:rsidRPr="00C44A80">
        <w:rPr>
          <w:rFonts w:ascii="Times New Roman" w:eastAsia="Times New Roman" w:hAnsi="Times New Roman" w:cs="Times New Roman"/>
          <w:color w:val="333333"/>
          <w:sz w:val="24"/>
          <w:szCs w:val="24"/>
        </w:rPr>
        <w:t xml:space="preserve"> </w:t>
      </w:r>
      <w:r w:rsidRPr="00C44A80">
        <w:rPr>
          <w:rFonts w:ascii="Times New Roman" w:eastAsia="Times New Roman" w:hAnsi="Times New Roman" w:cs="Times New Roman"/>
          <w:color w:val="333333"/>
          <w:sz w:val="24"/>
          <w:szCs w:val="24"/>
        </w:rPr>
        <w:t>главного администратора бюджетных средств.</w:t>
      </w:r>
    </w:p>
    <w:sectPr w:rsidR="00E13637" w:rsidRPr="00396B67" w:rsidSect="00E136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B0" w:rsidRDefault="00027FB0" w:rsidP="00D1379F">
      <w:pPr>
        <w:spacing w:after="0" w:line="240" w:lineRule="auto"/>
      </w:pPr>
      <w:r>
        <w:separator/>
      </w:r>
    </w:p>
  </w:endnote>
  <w:endnote w:type="continuationSeparator" w:id="0">
    <w:p w:rsidR="00027FB0" w:rsidRDefault="00027FB0" w:rsidP="00D1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B0" w:rsidRDefault="00027FB0" w:rsidP="00D1379F">
      <w:pPr>
        <w:spacing w:after="0" w:line="240" w:lineRule="auto"/>
      </w:pPr>
      <w:r>
        <w:separator/>
      </w:r>
    </w:p>
  </w:footnote>
  <w:footnote w:type="continuationSeparator" w:id="0">
    <w:p w:rsidR="00027FB0" w:rsidRDefault="00027FB0" w:rsidP="00D13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C14"/>
    <w:multiLevelType w:val="multilevel"/>
    <w:tmpl w:val="FDF8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541D7"/>
    <w:multiLevelType w:val="multilevel"/>
    <w:tmpl w:val="23F6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56249"/>
    <w:multiLevelType w:val="multilevel"/>
    <w:tmpl w:val="9EA8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4350A"/>
    <w:multiLevelType w:val="multilevel"/>
    <w:tmpl w:val="0B2E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A4E89"/>
    <w:multiLevelType w:val="multilevel"/>
    <w:tmpl w:val="5D2A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574E2"/>
    <w:multiLevelType w:val="multilevel"/>
    <w:tmpl w:val="8438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147DD"/>
    <w:multiLevelType w:val="multilevel"/>
    <w:tmpl w:val="3BDC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5142AF"/>
    <w:multiLevelType w:val="multilevel"/>
    <w:tmpl w:val="0160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B22DAD"/>
    <w:multiLevelType w:val="multilevel"/>
    <w:tmpl w:val="F130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F7723B"/>
    <w:multiLevelType w:val="multilevel"/>
    <w:tmpl w:val="2408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B4491"/>
    <w:multiLevelType w:val="multilevel"/>
    <w:tmpl w:val="7F6A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A61FB5"/>
    <w:multiLevelType w:val="hybridMultilevel"/>
    <w:tmpl w:val="B91CDDA6"/>
    <w:lvl w:ilvl="0" w:tplc="59CC73CC">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77457597"/>
    <w:multiLevelType w:val="multilevel"/>
    <w:tmpl w:val="C134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6"/>
  </w:num>
  <w:num w:numId="5">
    <w:abstractNumId w:val="10"/>
  </w:num>
  <w:num w:numId="6">
    <w:abstractNumId w:val="4"/>
  </w:num>
  <w:num w:numId="7">
    <w:abstractNumId w:val="0"/>
  </w:num>
  <w:num w:numId="8">
    <w:abstractNumId w:val="12"/>
  </w:num>
  <w:num w:numId="9">
    <w:abstractNumId w:val="2"/>
  </w:num>
  <w:num w:numId="10">
    <w:abstractNumId w:val="9"/>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49"/>
    <w:rsid w:val="00027FB0"/>
    <w:rsid w:val="00096F59"/>
    <w:rsid w:val="00097DD1"/>
    <w:rsid w:val="000F5929"/>
    <w:rsid w:val="00202B26"/>
    <w:rsid w:val="00266B34"/>
    <w:rsid w:val="00272C23"/>
    <w:rsid w:val="00375F74"/>
    <w:rsid w:val="00396B67"/>
    <w:rsid w:val="003E0B54"/>
    <w:rsid w:val="003F6E66"/>
    <w:rsid w:val="004342A9"/>
    <w:rsid w:val="00450EDF"/>
    <w:rsid w:val="004B14B5"/>
    <w:rsid w:val="00560AD1"/>
    <w:rsid w:val="005A2E20"/>
    <w:rsid w:val="005C12BD"/>
    <w:rsid w:val="005D72AC"/>
    <w:rsid w:val="006A4C49"/>
    <w:rsid w:val="00755687"/>
    <w:rsid w:val="008343C5"/>
    <w:rsid w:val="0084206A"/>
    <w:rsid w:val="00861001"/>
    <w:rsid w:val="009B7E0D"/>
    <w:rsid w:val="00B46871"/>
    <w:rsid w:val="00B76AB1"/>
    <w:rsid w:val="00B853BA"/>
    <w:rsid w:val="00BA2F97"/>
    <w:rsid w:val="00BD7155"/>
    <w:rsid w:val="00C67792"/>
    <w:rsid w:val="00C91BFB"/>
    <w:rsid w:val="00D1379F"/>
    <w:rsid w:val="00D7110C"/>
    <w:rsid w:val="00D75FFB"/>
    <w:rsid w:val="00E13637"/>
    <w:rsid w:val="00E631BC"/>
    <w:rsid w:val="00F1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C49"/>
    <w:rPr>
      <w:rFonts w:ascii="Tahoma" w:hAnsi="Tahoma" w:cs="Tahoma"/>
      <w:sz w:val="16"/>
      <w:szCs w:val="16"/>
    </w:rPr>
  </w:style>
  <w:style w:type="paragraph" w:styleId="a5">
    <w:name w:val="No Spacing"/>
    <w:uiPriority w:val="1"/>
    <w:qFormat/>
    <w:rsid w:val="006A4C49"/>
    <w:pPr>
      <w:spacing w:after="0" w:line="240" w:lineRule="auto"/>
    </w:pPr>
    <w:rPr>
      <w:rFonts w:ascii="Times New Roman" w:eastAsia="Times New Roman" w:hAnsi="Times New Roman" w:cs="Times New Roman"/>
      <w:sz w:val="24"/>
      <w:szCs w:val="24"/>
    </w:rPr>
  </w:style>
  <w:style w:type="table" w:styleId="a6">
    <w:name w:val="Table Grid"/>
    <w:basedOn w:val="a1"/>
    <w:uiPriority w:val="39"/>
    <w:rsid w:val="006A4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72C23"/>
    <w:pPr>
      <w:ind w:left="720"/>
      <w:contextualSpacing/>
    </w:pPr>
  </w:style>
  <w:style w:type="paragraph" w:customStyle="1" w:styleId="a8">
    <w:name w:val="Заголовок статьи"/>
    <w:basedOn w:val="a"/>
    <w:next w:val="a"/>
    <w:uiPriority w:val="99"/>
    <w:rsid w:val="00097DD1"/>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9">
    <w:name w:val="Гипертекстовая ссылка"/>
    <w:uiPriority w:val="99"/>
    <w:rsid w:val="00097DD1"/>
    <w:rPr>
      <w:b/>
      <w:bCs/>
      <w:color w:val="106BBE"/>
    </w:rPr>
  </w:style>
  <w:style w:type="paragraph" w:styleId="aa">
    <w:name w:val="header"/>
    <w:basedOn w:val="a"/>
    <w:link w:val="ab"/>
    <w:uiPriority w:val="99"/>
    <w:semiHidden/>
    <w:unhideWhenUsed/>
    <w:rsid w:val="00D1379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1379F"/>
  </w:style>
  <w:style w:type="paragraph" w:styleId="ac">
    <w:name w:val="footer"/>
    <w:basedOn w:val="a"/>
    <w:link w:val="ad"/>
    <w:uiPriority w:val="99"/>
    <w:semiHidden/>
    <w:unhideWhenUsed/>
    <w:rsid w:val="00D1379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13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C49"/>
    <w:rPr>
      <w:rFonts w:ascii="Tahoma" w:hAnsi="Tahoma" w:cs="Tahoma"/>
      <w:sz w:val="16"/>
      <w:szCs w:val="16"/>
    </w:rPr>
  </w:style>
  <w:style w:type="paragraph" w:styleId="a5">
    <w:name w:val="No Spacing"/>
    <w:uiPriority w:val="1"/>
    <w:qFormat/>
    <w:rsid w:val="006A4C49"/>
    <w:pPr>
      <w:spacing w:after="0" w:line="240" w:lineRule="auto"/>
    </w:pPr>
    <w:rPr>
      <w:rFonts w:ascii="Times New Roman" w:eastAsia="Times New Roman" w:hAnsi="Times New Roman" w:cs="Times New Roman"/>
      <w:sz w:val="24"/>
      <w:szCs w:val="24"/>
    </w:rPr>
  </w:style>
  <w:style w:type="table" w:styleId="a6">
    <w:name w:val="Table Grid"/>
    <w:basedOn w:val="a1"/>
    <w:uiPriority w:val="39"/>
    <w:rsid w:val="006A4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72C23"/>
    <w:pPr>
      <w:ind w:left="720"/>
      <w:contextualSpacing/>
    </w:pPr>
  </w:style>
  <w:style w:type="paragraph" w:customStyle="1" w:styleId="a8">
    <w:name w:val="Заголовок статьи"/>
    <w:basedOn w:val="a"/>
    <w:next w:val="a"/>
    <w:uiPriority w:val="99"/>
    <w:rsid w:val="00097DD1"/>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9">
    <w:name w:val="Гипертекстовая ссылка"/>
    <w:uiPriority w:val="99"/>
    <w:rsid w:val="00097DD1"/>
    <w:rPr>
      <w:b/>
      <w:bCs/>
      <w:color w:val="106BBE"/>
    </w:rPr>
  </w:style>
  <w:style w:type="paragraph" w:styleId="aa">
    <w:name w:val="header"/>
    <w:basedOn w:val="a"/>
    <w:link w:val="ab"/>
    <w:uiPriority w:val="99"/>
    <w:semiHidden/>
    <w:unhideWhenUsed/>
    <w:rsid w:val="00D1379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1379F"/>
  </w:style>
  <w:style w:type="paragraph" w:styleId="ac">
    <w:name w:val="footer"/>
    <w:basedOn w:val="a"/>
    <w:link w:val="ad"/>
    <w:uiPriority w:val="99"/>
    <w:semiHidden/>
    <w:unhideWhenUsed/>
    <w:rsid w:val="00D1379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1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12604.1573" TargetMode="External"/><Relationship Id="rId4" Type="http://schemas.openxmlformats.org/officeDocument/2006/relationships/settings" Target="settings.xml"/><Relationship Id="rId9" Type="http://schemas.openxmlformats.org/officeDocument/2006/relationships/hyperlink" Target="garantF1://12012604.1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3108</Words>
  <Characters>17719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LENA</cp:lastModifiedBy>
  <cp:revision>3</cp:revision>
  <dcterms:created xsi:type="dcterms:W3CDTF">2020-04-23T03:41:00Z</dcterms:created>
  <dcterms:modified xsi:type="dcterms:W3CDTF">2020-04-23T03:46:00Z</dcterms:modified>
</cp:coreProperties>
</file>