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14" w:rsidRPr="00590829" w:rsidRDefault="007B1D14" w:rsidP="007B1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82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" cy="1076325"/>
            <wp:effectExtent l="0" t="0" r="0" b="9525"/>
            <wp:docPr id="2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D14" w:rsidRPr="00590829" w:rsidRDefault="007B1D14" w:rsidP="007B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0829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B1D14" w:rsidRPr="00590829" w:rsidRDefault="007B1D14" w:rsidP="007B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0829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7B1D14" w:rsidRPr="00590829" w:rsidRDefault="007B1D14" w:rsidP="007B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0829">
        <w:rPr>
          <w:rFonts w:ascii="Times New Roman" w:eastAsia="Times New Roman" w:hAnsi="Times New Roman" w:cs="Times New Roman"/>
          <w:b/>
          <w:bCs/>
          <w:sz w:val="28"/>
          <w:szCs w:val="28"/>
        </w:rPr>
        <w:t>АЛЗАМАЙСКОЕ МУНИЦИПАЛЬНОЕ ОБРАЗОВАНИЕ</w:t>
      </w:r>
    </w:p>
    <w:p w:rsidR="007B1D14" w:rsidRPr="00590829" w:rsidRDefault="007B1D14" w:rsidP="007B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1D14" w:rsidRPr="00590829" w:rsidRDefault="007B1D14" w:rsidP="007B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082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7B1D14" w:rsidRPr="00590829" w:rsidRDefault="007B1D14" w:rsidP="007B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D14" w:rsidRDefault="00687325" w:rsidP="007B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ПОСТАНОВЛЕНИЕ № </w:t>
      </w:r>
      <w:r w:rsidR="00365D67">
        <w:rPr>
          <w:rFonts w:ascii="Times New Roman" w:eastAsia="Times New Roman" w:hAnsi="Times New Roman" w:cs="Times New Roman"/>
          <w:b/>
          <w:bCs/>
          <w:sz w:val="32"/>
          <w:szCs w:val="32"/>
        </w:rPr>
        <w:t>58А</w:t>
      </w:r>
    </w:p>
    <w:p w:rsidR="007B1D14" w:rsidRDefault="007B1D14" w:rsidP="007B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B1D14" w:rsidRPr="00590829" w:rsidRDefault="007B1D14" w:rsidP="007B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829">
        <w:rPr>
          <w:rFonts w:ascii="Times New Roman" w:eastAsia="Times New Roman" w:hAnsi="Times New Roman" w:cs="Times New Roman"/>
          <w:sz w:val="24"/>
          <w:szCs w:val="24"/>
        </w:rPr>
        <w:t>г. Алзамай</w:t>
      </w:r>
    </w:p>
    <w:p w:rsidR="007B1D14" w:rsidRDefault="007B1D14" w:rsidP="007B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829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87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D67">
        <w:rPr>
          <w:rFonts w:ascii="Times New Roman" w:eastAsia="Times New Roman" w:hAnsi="Times New Roman" w:cs="Times New Roman"/>
          <w:sz w:val="24"/>
          <w:szCs w:val="24"/>
        </w:rPr>
        <w:t>21 мая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B1D14" w:rsidRDefault="007B1D14" w:rsidP="007B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1D14" w:rsidTr="00996A37">
        <w:tc>
          <w:tcPr>
            <w:tcW w:w="4785" w:type="dxa"/>
          </w:tcPr>
          <w:p w:rsidR="007B1D14" w:rsidRDefault="007B1D14" w:rsidP="007B1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формирования и утверждения перечня налоговых расходов и осуществление оценки налоговых расходов</w:t>
            </w:r>
            <w:r w:rsidR="00996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Алзамайского мун</w:t>
            </w:r>
            <w:r w:rsidR="000F5F8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96A37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образования</w:t>
            </w:r>
          </w:p>
        </w:tc>
        <w:tc>
          <w:tcPr>
            <w:tcW w:w="4786" w:type="dxa"/>
          </w:tcPr>
          <w:p w:rsidR="007B1D14" w:rsidRDefault="007B1D14" w:rsidP="007B1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1D14" w:rsidRDefault="007B1D14" w:rsidP="007B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A37" w:rsidRDefault="00996A37" w:rsidP="00996A37">
      <w:pPr>
        <w:pStyle w:val="4"/>
        <w:shd w:val="clear" w:color="auto" w:fill="FFFFFF"/>
        <w:spacing w:before="0" w:after="0"/>
        <w:jc w:val="both"/>
        <w:rPr>
          <w:b w:val="0"/>
          <w:bCs w:val="0"/>
          <w:sz w:val="24"/>
          <w:szCs w:val="24"/>
        </w:rPr>
      </w:pPr>
    </w:p>
    <w:p w:rsidR="00996A37" w:rsidRPr="00D0706A" w:rsidRDefault="00996A37" w:rsidP="008C5C47">
      <w:pPr>
        <w:pStyle w:val="4"/>
        <w:shd w:val="clear" w:color="auto" w:fill="FFFFFF"/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Pr="00D0706A">
        <w:rPr>
          <w:b w:val="0"/>
          <w:bCs w:val="0"/>
          <w:sz w:val="24"/>
          <w:szCs w:val="24"/>
        </w:rPr>
        <w:t xml:space="preserve"> </w:t>
      </w:r>
      <w:proofErr w:type="gramStart"/>
      <w:r w:rsidRPr="00D0706A">
        <w:rPr>
          <w:b w:val="0"/>
          <w:bCs w:val="0"/>
          <w:sz w:val="24"/>
          <w:szCs w:val="24"/>
        </w:rPr>
        <w:t>В соответствии с пунктом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  Российской Федерации и муниципальных образований»,</w:t>
      </w:r>
      <w:r>
        <w:rPr>
          <w:b w:val="0"/>
          <w:bCs w:val="0"/>
          <w:sz w:val="24"/>
          <w:szCs w:val="24"/>
        </w:rPr>
        <w:t xml:space="preserve"> руководствуясь </w:t>
      </w:r>
      <w:r w:rsidRPr="0030511A">
        <w:rPr>
          <w:b w:val="0"/>
          <w:sz w:val="24"/>
          <w:szCs w:val="24"/>
        </w:rPr>
        <w:t>Федеральным законом  от 06.10.2003г. № 131-ФЗ «Об общих принципах организации местного самоуправления в Росси</w:t>
      </w:r>
      <w:r w:rsidR="008A751F">
        <w:rPr>
          <w:b w:val="0"/>
          <w:sz w:val="24"/>
          <w:szCs w:val="24"/>
        </w:rPr>
        <w:t xml:space="preserve">йской Федерации», </w:t>
      </w:r>
      <w:r w:rsidR="008A751F">
        <w:rPr>
          <w:b w:val="0"/>
          <w:bCs w:val="0"/>
          <w:sz w:val="24"/>
          <w:szCs w:val="24"/>
        </w:rPr>
        <w:t xml:space="preserve"> Устава Алзамайского муниципального образования, </w:t>
      </w:r>
      <w:r w:rsidRPr="00D0706A">
        <w:rPr>
          <w:b w:val="0"/>
          <w:bCs w:val="0"/>
          <w:sz w:val="24"/>
          <w:szCs w:val="24"/>
        </w:rPr>
        <w:t>админи</w:t>
      </w:r>
      <w:r w:rsidR="008A751F">
        <w:rPr>
          <w:b w:val="0"/>
          <w:bCs w:val="0"/>
          <w:sz w:val="24"/>
          <w:szCs w:val="24"/>
        </w:rPr>
        <w:t>страция Алзамайского муниципального образования</w:t>
      </w:r>
      <w:proofErr w:type="gramEnd"/>
    </w:p>
    <w:p w:rsidR="00996A37" w:rsidRPr="00D0706A" w:rsidRDefault="00996A37" w:rsidP="008C5C47">
      <w:pPr>
        <w:pStyle w:val="4"/>
        <w:shd w:val="clear" w:color="auto" w:fill="FFFFFF"/>
        <w:spacing w:before="0" w:after="0"/>
        <w:jc w:val="both"/>
        <w:rPr>
          <w:b w:val="0"/>
          <w:bCs w:val="0"/>
          <w:sz w:val="24"/>
          <w:szCs w:val="24"/>
        </w:rPr>
      </w:pPr>
    </w:p>
    <w:p w:rsidR="00DE0450" w:rsidRDefault="00996A37" w:rsidP="00DE0450">
      <w:pPr>
        <w:pStyle w:val="4"/>
        <w:shd w:val="clear" w:color="auto" w:fill="FFFFFF"/>
        <w:spacing w:before="0" w:after="0"/>
        <w:ind w:firstLine="708"/>
        <w:jc w:val="both"/>
        <w:rPr>
          <w:b w:val="0"/>
          <w:bCs w:val="0"/>
          <w:sz w:val="24"/>
          <w:szCs w:val="24"/>
        </w:rPr>
      </w:pPr>
      <w:r w:rsidRPr="00D0706A">
        <w:rPr>
          <w:b w:val="0"/>
          <w:bCs w:val="0"/>
          <w:sz w:val="24"/>
          <w:szCs w:val="24"/>
        </w:rPr>
        <w:t>ПОСТАНОВЛЯЕТ:</w:t>
      </w:r>
    </w:p>
    <w:p w:rsidR="00DE0450" w:rsidRPr="00DE0450" w:rsidRDefault="00DE0450" w:rsidP="00DE0450">
      <w:pPr>
        <w:pStyle w:val="ac"/>
      </w:pPr>
    </w:p>
    <w:p w:rsidR="008C5C47" w:rsidRDefault="008C5C47" w:rsidP="002C207F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Порядок формирования и утверждения перечня налоговых расходов и осуществления оценки налоговых расходов Алзамайского муниципального образования (прилагается).</w:t>
      </w:r>
    </w:p>
    <w:p w:rsidR="008C5C47" w:rsidRDefault="002C207F" w:rsidP="002C207F">
      <w:pPr>
        <w:pStyle w:val="a8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5C47">
        <w:rPr>
          <w:rFonts w:ascii="Times New Roman" w:hAnsi="Times New Roman" w:cs="Times New Roman"/>
          <w:sz w:val="24"/>
          <w:szCs w:val="24"/>
        </w:rPr>
        <w:t xml:space="preserve">2. </w:t>
      </w:r>
      <w:r w:rsidR="008C5C47" w:rsidRPr="0059234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подлежит</w:t>
      </w:r>
      <w:r w:rsidR="008C5C47">
        <w:rPr>
          <w:rFonts w:ascii="Times New Roman" w:hAnsi="Times New Roman" w:cs="Times New Roman"/>
          <w:sz w:val="24"/>
          <w:szCs w:val="24"/>
        </w:rPr>
        <w:t xml:space="preserve"> размещению</w:t>
      </w:r>
      <w:r w:rsidR="008C5C47" w:rsidRPr="0059234F">
        <w:rPr>
          <w:rFonts w:ascii="Times New Roman" w:hAnsi="Times New Roman" w:cs="Times New Roman"/>
          <w:sz w:val="24"/>
          <w:szCs w:val="24"/>
        </w:rPr>
        <w:t xml:space="preserve"> на офи</w:t>
      </w:r>
      <w:r>
        <w:rPr>
          <w:rFonts w:ascii="Times New Roman" w:hAnsi="Times New Roman" w:cs="Times New Roman"/>
          <w:sz w:val="24"/>
          <w:szCs w:val="24"/>
        </w:rPr>
        <w:t xml:space="preserve">циальном сайте </w:t>
      </w:r>
      <w:r w:rsidR="008C5C47" w:rsidRPr="0059234F">
        <w:rPr>
          <w:rFonts w:ascii="Times New Roman" w:hAnsi="Times New Roman" w:cs="Times New Roman"/>
          <w:sz w:val="24"/>
          <w:szCs w:val="24"/>
        </w:rPr>
        <w:t>администрации Алзамайского муниципального образования.</w:t>
      </w:r>
    </w:p>
    <w:p w:rsidR="002C207F" w:rsidRDefault="002C207F" w:rsidP="002C207F">
      <w:pPr>
        <w:pStyle w:val="a8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Настоящее постановление вступает в силу с 1 января 2020 года.</w:t>
      </w:r>
    </w:p>
    <w:p w:rsidR="002C207F" w:rsidRDefault="002C207F" w:rsidP="002C207F">
      <w:pPr>
        <w:pStyle w:val="a8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207F" w:rsidRDefault="002C207F" w:rsidP="002C207F">
      <w:pPr>
        <w:pStyle w:val="a8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207F" w:rsidRDefault="002C207F" w:rsidP="002C207F">
      <w:pPr>
        <w:pStyle w:val="a8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207F" w:rsidRDefault="002C207F" w:rsidP="002C207F">
      <w:pPr>
        <w:pStyle w:val="a8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Алзамайского </w:t>
      </w:r>
    </w:p>
    <w:p w:rsidR="002C207F" w:rsidRPr="0059234F" w:rsidRDefault="002C207F" w:rsidP="002C207F">
      <w:pPr>
        <w:pStyle w:val="a8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  А.В. Лебедев</w:t>
      </w:r>
    </w:p>
    <w:p w:rsidR="008C5C47" w:rsidRDefault="008C5C47" w:rsidP="002C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07F" w:rsidRDefault="002C207F" w:rsidP="002C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07F" w:rsidRDefault="002C207F" w:rsidP="002C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450" w:rsidRDefault="00DE0450" w:rsidP="002C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450" w:rsidRDefault="00DE0450" w:rsidP="002C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07F" w:rsidRDefault="002C207F" w:rsidP="002C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07F" w:rsidRDefault="002C207F" w:rsidP="002C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651615" w:rsidTr="00651615">
        <w:tc>
          <w:tcPr>
            <w:tcW w:w="5778" w:type="dxa"/>
          </w:tcPr>
          <w:p w:rsidR="00651615" w:rsidRDefault="00651615" w:rsidP="002C207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651615" w:rsidRDefault="00651615" w:rsidP="002C207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Алзамайского муниципального образования</w:t>
            </w:r>
          </w:p>
          <w:p w:rsidR="00651615" w:rsidRDefault="00651615" w:rsidP="002C207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65D67">
              <w:rPr>
                <w:rFonts w:ascii="Times New Roman" w:hAnsi="Times New Roman" w:cs="Times New Roman"/>
                <w:sz w:val="24"/>
                <w:szCs w:val="24"/>
              </w:rPr>
              <w:t>21.05.2020 г. № 58А</w:t>
            </w:r>
          </w:p>
        </w:tc>
      </w:tr>
    </w:tbl>
    <w:p w:rsidR="008C5C47" w:rsidRDefault="008C5C47" w:rsidP="00780184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1615" w:rsidRPr="00651615" w:rsidRDefault="00651615" w:rsidP="007801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5">
        <w:rPr>
          <w:rFonts w:ascii="Times New Roman" w:hAnsi="Times New Roman" w:cs="Times New Roman"/>
          <w:b/>
          <w:sz w:val="24"/>
          <w:szCs w:val="24"/>
        </w:rPr>
        <w:t>Порядок формирования и утвержд</w:t>
      </w:r>
      <w:r>
        <w:rPr>
          <w:rFonts w:ascii="Times New Roman" w:hAnsi="Times New Roman" w:cs="Times New Roman"/>
          <w:b/>
          <w:sz w:val="24"/>
          <w:szCs w:val="24"/>
        </w:rPr>
        <w:t>ения перечня налоговых расходов</w:t>
      </w:r>
      <w:r w:rsidRPr="00651615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осуществление</w:t>
      </w:r>
      <w:r w:rsidRPr="00651615">
        <w:rPr>
          <w:rFonts w:ascii="Times New Roman" w:hAnsi="Times New Roman" w:cs="Times New Roman"/>
          <w:b/>
          <w:sz w:val="24"/>
          <w:szCs w:val="24"/>
        </w:rPr>
        <w:t xml:space="preserve"> оценки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налоговых расходов Алзамайского</w:t>
      </w:r>
      <w:r w:rsidRPr="00651615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</w:p>
    <w:p w:rsidR="00651615" w:rsidRPr="00780184" w:rsidRDefault="00651615" w:rsidP="007801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615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651615" w:rsidRPr="00780184" w:rsidRDefault="00651615" w:rsidP="007801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78018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80184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формирования и утверждения перечня налоговых расходов </w:t>
      </w:r>
      <w:r w:rsidR="00780184">
        <w:rPr>
          <w:rFonts w:ascii="Times New Roman" w:hAnsi="Times New Roman" w:cs="Times New Roman"/>
          <w:sz w:val="24"/>
          <w:szCs w:val="24"/>
        </w:rPr>
        <w:t>Алзамайского</w:t>
      </w:r>
      <w:r w:rsidRPr="0078018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80184"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r w:rsidRPr="00780184">
        <w:rPr>
          <w:rFonts w:ascii="Times New Roman" w:hAnsi="Times New Roman" w:cs="Times New Roman"/>
          <w:sz w:val="24"/>
          <w:szCs w:val="24"/>
        </w:rPr>
        <w:t xml:space="preserve"> по местным налогам, установленных решение Думы </w:t>
      </w:r>
      <w:r w:rsidR="00780184">
        <w:rPr>
          <w:rFonts w:ascii="Times New Roman" w:hAnsi="Times New Roman" w:cs="Times New Roman"/>
          <w:sz w:val="24"/>
          <w:szCs w:val="24"/>
        </w:rPr>
        <w:t>Алзамайского</w:t>
      </w:r>
      <w:r w:rsidRPr="0078018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разработан в соответствии с пунктом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  Российской Федерации и муниципальных образований»,</w:t>
      </w:r>
      <w:r w:rsidRPr="0078018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80184">
        <w:rPr>
          <w:rFonts w:ascii="Times New Roman" w:hAnsi="Times New Roman" w:cs="Times New Roman"/>
          <w:sz w:val="24"/>
          <w:szCs w:val="24"/>
        </w:rPr>
        <w:t> и определяет порядок формирования перечня</w:t>
      </w:r>
      <w:proofErr w:type="gramEnd"/>
      <w:r w:rsidRPr="00780184">
        <w:rPr>
          <w:rFonts w:ascii="Times New Roman" w:hAnsi="Times New Roman" w:cs="Times New Roman"/>
          <w:sz w:val="24"/>
          <w:szCs w:val="24"/>
        </w:rPr>
        <w:t xml:space="preserve"> налоговых расходов муниципального образования и оце</w:t>
      </w:r>
      <w:r w:rsidR="00780184">
        <w:rPr>
          <w:rFonts w:ascii="Times New Roman" w:hAnsi="Times New Roman" w:cs="Times New Roman"/>
          <w:sz w:val="24"/>
          <w:szCs w:val="24"/>
        </w:rPr>
        <w:t>нки налоговых расходов Алзамайского муниципального образования</w:t>
      </w:r>
      <w:proofErr w:type="gramStart"/>
      <w:r w:rsidR="00780184">
        <w:rPr>
          <w:rFonts w:ascii="Times New Roman" w:hAnsi="Times New Roman" w:cs="Times New Roman"/>
          <w:sz w:val="24"/>
          <w:szCs w:val="24"/>
        </w:rPr>
        <w:t xml:space="preserve"> </w:t>
      </w:r>
      <w:r w:rsidRPr="007801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1615" w:rsidRPr="00780184" w:rsidRDefault="00651615" w:rsidP="00780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18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780184">
        <w:rPr>
          <w:rFonts w:ascii="Times New Roman" w:hAnsi="Times New Roman" w:cs="Times New Roman"/>
          <w:sz w:val="24"/>
          <w:szCs w:val="24"/>
        </w:rPr>
        <w:t>П</w:t>
      </w:r>
      <w:r w:rsidRPr="00780184">
        <w:rPr>
          <w:rFonts w:ascii="Times New Roman" w:hAnsi="Times New Roman" w:cs="Times New Roman"/>
          <w:sz w:val="24"/>
          <w:szCs w:val="24"/>
        </w:rPr>
        <w:t>од налоговыми расходами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законами субъектов Российской Федерации и актами представительных органов муниципальных образований в качестве мер муниципальной поддержки в соответствии с целями муниципальных программ и целями социально-экономической политики соответствующего публично правового образования, не относящимися к муниципальным программам.</w:t>
      </w:r>
      <w:proofErr w:type="gramEnd"/>
    </w:p>
    <w:p w:rsidR="00651615" w:rsidRPr="00780184" w:rsidRDefault="00651615" w:rsidP="007F1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184">
        <w:rPr>
          <w:rFonts w:ascii="Times New Roman" w:hAnsi="Times New Roman" w:cs="Times New Roman"/>
          <w:sz w:val="24"/>
          <w:szCs w:val="24"/>
        </w:rPr>
        <w:t xml:space="preserve">       1.2. Перечень налоговых расходов </w:t>
      </w:r>
      <w:r w:rsidR="00780184">
        <w:rPr>
          <w:rFonts w:ascii="Times New Roman" w:hAnsi="Times New Roman" w:cs="Times New Roman"/>
          <w:sz w:val="24"/>
          <w:szCs w:val="24"/>
        </w:rPr>
        <w:t>Алзамайского</w:t>
      </w:r>
      <w:r w:rsidRPr="0078018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формируется в разрезе муниципальных программ и их структурных элементов, а также направлений деятельности, не входящих в муниципальные программы, и включает указания на обусловливающие соответствующие налоговые расходы положения (статьи, части, пункты, подпункты, абзацы) решений Думы  </w:t>
      </w:r>
      <w:r w:rsidR="00780184"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Pr="00780184">
        <w:rPr>
          <w:rFonts w:ascii="Times New Roman" w:hAnsi="Times New Roman" w:cs="Times New Roman"/>
          <w:sz w:val="24"/>
          <w:szCs w:val="24"/>
        </w:rPr>
        <w:t>.</w:t>
      </w:r>
    </w:p>
    <w:p w:rsidR="00651615" w:rsidRPr="007F10B5" w:rsidRDefault="00651615" w:rsidP="007F1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0B5">
        <w:rPr>
          <w:rFonts w:ascii="Times New Roman" w:hAnsi="Times New Roman" w:cs="Times New Roman"/>
          <w:sz w:val="24"/>
          <w:szCs w:val="24"/>
        </w:rPr>
        <w:t xml:space="preserve">          Перечень налоговых расходов </w:t>
      </w:r>
      <w:r w:rsidR="007F10B5">
        <w:rPr>
          <w:rFonts w:ascii="Times New Roman" w:hAnsi="Times New Roman" w:cs="Times New Roman"/>
          <w:sz w:val="24"/>
          <w:szCs w:val="24"/>
        </w:rPr>
        <w:t xml:space="preserve">Алзамайского муниципального образования </w:t>
      </w:r>
      <w:r w:rsidRPr="007F10B5">
        <w:rPr>
          <w:rFonts w:ascii="Times New Roman" w:hAnsi="Times New Roman" w:cs="Times New Roman"/>
          <w:sz w:val="24"/>
          <w:szCs w:val="24"/>
        </w:rPr>
        <w:t xml:space="preserve"> включает все налоговые расходы, установленные решением Думы </w:t>
      </w:r>
      <w:r w:rsidR="007F10B5"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Pr="007F10B5">
        <w:rPr>
          <w:rFonts w:ascii="Times New Roman" w:hAnsi="Times New Roman" w:cs="Times New Roman"/>
          <w:sz w:val="24"/>
          <w:szCs w:val="24"/>
        </w:rPr>
        <w:t>.</w:t>
      </w:r>
    </w:p>
    <w:p w:rsidR="00651615" w:rsidRPr="007F10B5" w:rsidRDefault="00651615" w:rsidP="007F1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0B5">
        <w:rPr>
          <w:rFonts w:ascii="Times New Roman" w:hAnsi="Times New Roman" w:cs="Times New Roman"/>
          <w:sz w:val="24"/>
          <w:szCs w:val="24"/>
        </w:rPr>
        <w:t xml:space="preserve">           Принадлежность налоговых расходов муниципальным программам определяется исходя из соответствия целей указанных расходов приоритетам и целям социально-экономического развития, определенным в соответствующих муниципальных программах.</w:t>
      </w:r>
    </w:p>
    <w:p w:rsidR="00651615" w:rsidRPr="007F10B5" w:rsidRDefault="00651615" w:rsidP="007F1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0B5">
        <w:rPr>
          <w:rFonts w:ascii="Times New Roman" w:hAnsi="Times New Roman" w:cs="Times New Roman"/>
          <w:sz w:val="24"/>
          <w:szCs w:val="24"/>
        </w:rPr>
        <w:t xml:space="preserve">           Отдельные налоговые расходы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</w:t>
      </w:r>
    </w:p>
    <w:p w:rsidR="007F10B5" w:rsidRDefault="00651615" w:rsidP="007F1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0B5">
        <w:rPr>
          <w:rFonts w:ascii="Times New Roman" w:hAnsi="Times New Roman" w:cs="Times New Roman"/>
          <w:sz w:val="24"/>
          <w:szCs w:val="24"/>
        </w:rPr>
        <w:t xml:space="preserve">           Налоговые расходы, которые не соответствуют перечисленным выше критериям, относятся к непрограммным налоговым расходам.</w:t>
      </w:r>
    </w:p>
    <w:p w:rsidR="007F10B5" w:rsidRDefault="007F10B5" w:rsidP="007F10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0B5" w:rsidRPr="007F10B5" w:rsidRDefault="007F10B5" w:rsidP="007F1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0B5">
        <w:rPr>
          <w:rFonts w:ascii="Times New Roman" w:hAnsi="Times New Roman" w:cs="Times New Roman"/>
          <w:sz w:val="24"/>
          <w:szCs w:val="24"/>
        </w:rPr>
        <w:t>2.Порядок формирования и утверждения  перечня налоговых расходов</w:t>
      </w:r>
    </w:p>
    <w:p w:rsidR="007F10B5" w:rsidRPr="007F10B5" w:rsidRDefault="007F10B5" w:rsidP="007F10B5">
      <w:pPr>
        <w:jc w:val="both"/>
        <w:rPr>
          <w:rFonts w:ascii="Times New Roman" w:hAnsi="Times New Roman" w:cs="Times New Roman"/>
          <w:sz w:val="24"/>
          <w:szCs w:val="24"/>
        </w:rPr>
      </w:pPr>
      <w:r w:rsidRPr="007F10B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F10B5">
        <w:rPr>
          <w:rFonts w:ascii="Times New Roman" w:hAnsi="Times New Roman" w:cs="Times New Roman"/>
          <w:sz w:val="24"/>
          <w:szCs w:val="24"/>
        </w:rPr>
        <w:t>2.1. Формирование Перечня проводится ежегодно до 1 декабря предшествующего финансового года.</w:t>
      </w:r>
    </w:p>
    <w:p w:rsidR="007F10B5" w:rsidRDefault="007F10B5" w:rsidP="007F1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0B5">
        <w:rPr>
          <w:rFonts w:ascii="Times New Roman" w:hAnsi="Times New Roman" w:cs="Times New Roman"/>
          <w:sz w:val="24"/>
          <w:szCs w:val="24"/>
        </w:rPr>
        <w:lastRenderedPageBreak/>
        <w:t xml:space="preserve">         2.2. В целях формирования Перечня:</w:t>
      </w:r>
    </w:p>
    <w:p w:rsidR="007F10B5" w:rsidRPr="0043493D" w:rsidRDefault="007F10B5" w:rsidP="007F1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0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0B5">
        <w:rPr>
          <w:rFonts w:ascii="Times New Roman" w:hAnsi="Times New Roman" w:cs="Times New Roman"/>
          <w:sz w:val="24"/>
          <w:szCs w:val="24"/>
        </w:rPr>
        <w:t xml:space="preserve">до 1 октября предшествующего финансового года структурные подразделения администрации (далее - куратор)  налоговых расходов представляют в администрацию </w:t>
      </w:r>
      <w:r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Pr="007F10B5">
        <w:rPr>
          <w:rFonts w:ascii="Times New Roman" w:hAnsi="Times New Roman" w:cs="Times New Roman"/>
          <w:sz w:val="24"/>
          <w:szCs w:val="24"/>
        </w:rPr>
        <w:t xml:space="preserve"> сведения о налоговых расходах на очередной финансовый год в разрезе муниципальных программ и их структурных элементов, а также направлений деятельности, не входящих в муниципальные программы, с указаниями на обусловливающие соответствующие налоговые расходы положения (статьи, части, пункты, подпункты, абзацы) решений Думы  </w:t>
      </w:r>
      <w:r>
        <w:rPr>
          <w:rFonts w:ascii="Times New Roman" w:hAnsi="Times New Roman" w:cs="Times New Roman"/>
          <w:sz w:val="24"/>
          <w:szCs w:val="24"/>
        </w:rPr>
        <w:t>Алзамайского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F10B5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r:id="rId8" w:anchor="P208" w:history="1">
        <w:r w:rsidRPr="0043493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</w:t>
        </w:r>
      </w:hyperlink>
      <w:r w:rsidRPr="0043493D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7F10B5" w:rsidRPr="007F10B5" w:rsidRDefault="007F10B5" w:rsidP="007F1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3D">
        <w:rPr>
          <w:rFonts w:ascii="Times New Roman" w:hAnsi="Times New Roman" w:cs="Times New Roman"/>
          <w:sz w:val="24"/>
          <w:szCs w:val="24"/>
        </w:rPr>
        <w:t xml:space="preserve">           в течение текущ</w:t>
      </w:r>
      <w:r w:rsidRPr="007F10B5">
        <w:rPr>
          <w:rFonts w:ascii="Times New Roman" w:hAnsi="Times New Roman" w:cs="Times New Roman"/>
          <w:sz w:val="24"/>
          <w:szCs w:val="24"/>
        </w:rPr>
        <w:t xml:space="preserve">его финансового года кураторы налоговых расходов в случае отмены льгот или введения новых льгот представляют в администрацию </w:t>
      </w:r>
      <w:r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Pr="007F10B5">
        <w:rPr>
          <w:rFonts w:ascii="Times New Roman" w:hAnsi="Times New Roman" w:cs="Times New Roman"/>
          <w:sz w:val="24"/>
          <w:szCs w:val="24"/>
        </w:rPr>
        <w:t xml:space="preserve"> уточненные сведения для внесения изменений в Перечень;</w:t>
      </w:r>
    </w:p>
    <w:p w:rsidR="007F10B5" w:rsidRPr="007F10B5" w:rsidRDefault="007F10B5" w:rsidP="007F1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0B5">
        <w:rPr>
          <w:rFonts w:ascii="Times New Roman" w:hAnsi="Times New Roman" w:cs="Times New Roman"/>
          <w:sz w:val="24"/>
          <w:szCs w:val="24"/>
        </w:rPr>
        <w:t xml:space="preserve">          до 15 ноября текущего финансового года специалист администрации Алзамайского муниципального образования формирует сводный Перечень на очередной финансовый год по форме согласно приложению к настоящему Порядку;</w:t>
      </w:r>
    </w:p>
    <w:p w:rsidR="007F10B5" w:rsidRPr="007F10B5" w:rsidRDefault="007F10B5" w:rsidP="007F1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0B5">
        <w:rPr>
          <w:rFonts w:ascii="Times New Roman" w:hAnsi="Times New Roman" w:cs="Times New Roman"/>
          <w:sz w:val="24"/>
          <w:szCs w:val="24"/>
        </w:rPr>
        <w:t xml:space="preserve">          до 1 декабря текущего финансового года администрация Алзамайского муниципального образования утверждает своим распоряжением Перечень на очередной финансовый год;</w:t>
      </w:r>
    </w:p>
    <w:p w:rsidR="007F10B5" w:rsidRPr="007F10B5" w:rsidRDefault="007F10B5" w:rsidP="007F1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0B5">
        <w:rPr>
          <w:rFonts w:ascii="Times New Roman" w:hAnsi="Times New Roman" w:cs="Times New Roman"/>
          <w:sz w:val="24"/>
          <w:szCs w:val="24"/>
        </w:rPr>
        <w:t xml:space="preserve">          до 15 декабря текущего финансового года администрация Алзамайского муниципального образования размещает Перечень на официальном сайте администрации Алзамайского муниципального образования в информационно-телекоммуникационной сети Интернет.</w:t>
      </w:r>
    </w:p>
    <w:p w:rsidR="007F10B5" w:rsidRDefault="007F10B5" w:rsidP="007F10B5">
      <w:pPr>
        <w:spacing w:after="0"/>
        <w:jc w:val="both"/>
      </w:pPr>
    </w:p>
    <w:p w:rsidR="007F10B5" w:rsidRPr="00F42116" w:rsidRDefault="007F10B5" w:rsidP="007F10B5">
      <w:pPr>
        <w:jc w:val="both"/>
        <w:rPr>
          <w:rFonts w:ascii="Times New Roman" w:hAnsi="Times New Roman" w:cs="Times New Roman"/>
          <w:sz w:val="24"/>
          <w:szCs w:val="24"/>
        </w:rPr>
      </w:pPr>
      <w:r w:rsidRPr="00F42116">
        <w:rPr>
          <w:rFonts w:ascii="Times New Roman" w:hAnsi="Times New Roman" w:cs="Times New Roman"/>
          <w:sz w:val="24"/>
          <w:szCs w:val="24"/>
        </w:rPr>
        <w:t xml:space="preserve">     </w:t>
      </w:r>
      <w:r w:rsidR="003359D0">
        <w:rPr>
          <w:rFonts w:ascii="Times New Roman" w:hAnsi="Times New Roman" w:cs="Times New Roman"/>
          <w:sz w:val="24"/>
          <w:szCs w:val="24"/>
        </w:rPr>
        <w:t xml:space="preserve">  </w:t>
      </w:r>
      <w:r w:rsidR="003359D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42116">
        <w:rPr>
          <w:rFonts w:ascii="Times New Roman" w:hAnsi="Times New Roman" w:cs="Times New Roman"/>
          <w:sz w:val="24"/>
          <w:szCs w:val="24"/>
        </w:rPr>
        <w:t xml:space="preserve"> 3. Оценка эффективности налоговых расходов Алзамайского муниципального образования</w:t>
      </w:r>
    </w:p>
    <w:p w:rsidR="007F10B5" w:rsidRPr="00F42116" w:rsidRDefault="007F10B5" w:rsidP="00F42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16">
        <w:rPr>
          <w:rFonts w:ascii="Times New Roman" w:hAnsi="Times New Roman" w:cs="Times New Roman"/>
          <w:sz w:val="24"/>
          <w:szCs w:val="24"/>
        </w:rPr>
        <w:t xml:space="preserve">       3.1. Оценка эффективности налоговых расходов Алзамайского муниципального образования осуществляется финансовым органом администрации Алзамайского муниципального образования.</w:t>
      </w:r>
    </w:p>
    <w:p w:rsidR="007F10B5" w:rsidRPr="00F42116" w:rsidRDefault="007F10B5" w:rsidP="00F42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16">
        <w:rPr>
          <w:rFonts w:ascii="Times New Roman" w:hAnsi="Times New Roman" w:cs="Times New Roman"/>
          <w:sz w:val="24"/>
          <w:szCs w:val="24"/>
        </w:rPr>
        <w:t xml:space="preserve">       3.2. Оценка эффективности налоговых расходов осуществляется в два этапа:</w:t>
      </w:r>
    </w:p>
    <w:p w:rsidR="007F10B5" w:rsidRPr="00F42116" w:rsidRDefault="007F10B5" w:rsidP="00F42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16">
        <w:rPr>
          <w:rFonts w:ascii="Times New Roman" w:hAnsi="Times New Roman" w:cs="Times New Roman"/>
          <w:sz w:val="24"/>
          <w:szCs w:val="24"/>
        </w:rPr>
        <w:t>1 этап - оценка целесообразности осуществления налоговых расходов;</w:t>
      </w:r>
    </w:p>
    <w:p w:rsidR="007F10B5" w:rsidRPr="00F42116" w:rsidRDefault="007F10B5" w:rsidP="00F42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16">
        <w:rPr>
          <w:rFonts w:ascii="Times New Roman" w:hAnsi="Times New Roman" w:cs="Times New Roman"/>
          <w:sz w:val="24"/>
          <w:szCs w:val="24"/>
        </w:rPr>
        <w:t>2 этап - оценка результативности налоговых расходов.</w:t>
      </w:r>
    </w:p>
    <w:p w:rsidR="007F10B5" w:rsidRPr="00F42116" w:rsidRDefault="007F10B5" w:rsidP="00F4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116">
        <w:rPr>
          <w:rFonts w:ascii="Times New Roman" w:hAnsi="Times New Roman" w:cs="Times New Roman"/>
          <w:sz w:val="24"/>
          <w:szCs w:val="24"/>
        </w:rPr>
        <w:t xml:space="preserve">      3.3. Обязательными критериями целесообразности осуществления налоговых расходов являются:</w:t>
      </w:r>
    </w:p>
    <w:p w:rsidR="007F10B5" w:rsidRPr="00F42116" w:rsidRDefault="007F10B5" w:rsidP="00F4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116">
        <w:rPr>
          <w:rFonts w:ascii="Times New Roman" w:hAnsi="Times New Roman" w:cs="Times New Roman"/>
          <w:sz w:val="24"/>
          <w:szCs w:val="24"/>
        </w:rPr>
        <w:t>-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публично-правового образования (в отношении непрограммных налоговых расходов);</w:t>
      </w:r>
    </w:p>
    <w:p w:rsidR="007F10B5" w:rsidRPr="00F42116" w:rsidRDefault="007F10B5" w:rsidP="00F4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116">
        <w:rPr>
          <w:rFonts w:ascii="Times New Roman" w:hAnsi="Times New Roman" w:cs="Times New Roman"/>
          <w:sz w:val="24"/>
          <w:szCs w:val="24"/>
        </w:rPr>
        <w:t>- соразмерные (низкие) издержки администрирования в размере не более 10% от общего объема налоговых расходов;</w:t>
      </w:r>
    </w:p>
    <w:p w:rsidR="007F10B5" w:rsidRPr="00F42116" w:rsidRDefault="007F10B5" w:rsidP="00F4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116">
        <w:rPr>
          <w:rFonts w:ascii="Times New Roman" w:hAnsi="Times New Roman" w:cs="Times New Roman"/>
          <w:sz w:val="24"/>
          <w:szCs w:val="24"/>
        </w:rPr>
        <w:t>- востребованность расхода, освобождения или иной преференции;</w:t>
      </w:r>
    </w:p>
    <w:p w:rsidR="007F10B5" w:rsidRPr="00F42116" w:rsidRDefault="007F10B5" w:rsidP="00F4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116">
        <w:rPr>
          <w:rFonts w:ascii="Times New Roman" w:hAnsi="Times New Roman" w:cs="Times New Roman"/>
          <w:sz w:val="24"/>
          <w:szCs w:val="24"/>
        </w:rPr>
        <w:t>- отсутствие значимых отрицательных внешних эффектов.</w:t>
      </w:r>
    </w:p>
    <w:p w:rsidR="007F10B5" w:rsidRPr="00F42116" w:rsidRDefault="007F10B5" w:rsidP="00F4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116">
        <w:rPr>
          <w:rFonts w:ascii="Times New Roman" w:hAnsi="Times New Roman" w:cs="Times New Roman"/>
          <w:sz w:val="24"/>
          <w:szCs w:val="24"/>
        </w:rPr>
        <w:t>Невыполнение хотя бы одного из указанных критериев свидетельствует о недостаточной эффективности рассматриваемых налоговых расходов. В этом случае куратору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F10B5" w:rsidRPr="00F42116" w:rsidRDefault="007F10B5" w:rsidP="00F42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F42116">
        <w:rPr>
          <w:rFonts w:ascii="Times New Roman" w:hAnsi="Times New Roman" w:cs="Times New Roman"/>
          <w:sz w:val="24"/>
          <w:szCs w:val="24"/>
        </w:rPr>
        <w:t xml:space="preserve">3.3.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государственной политики, не отнесенных к </w:t>
      </w:r>
      <w:r w:rsidRPr="00F42116">
        <w:rPr>
          <w:rFonts w:ascii="Times New Roman" w:hAnsi="Times New Roman" w:cs="Times New Roman"/>
          <w:sz w:val="24"/>
          <w:szCs w:val="24"/>
        </w:rPr>
        <w:lastRenderedPageBreak/>
        <w:t>действующим муниципальным программам (для налоговых расходов, отнесенных к непрограммным), и включает оценку бюджетной эффективности  налогового расхода.</w:t>
      </w:r>
    </w:p>
    <w:p w:rsidR="007F10B5" w:rsidRPr="00F42116" w:rsidRDefault="007F10B5" w:rsidP="00F42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16">
        <w:rPr>
          <w:rFonts w:ascii="Times New Roman" w:hAnsi="Times New Roman" w:cs="Times New Roman"/>
          <w:sz w:val="24"/>
          <w:szCs w:val="24"/>
        </w:rPr>
        <w:t xml:space="preserve">    </w:t>
      </w:r>
      <w:r w:rsidR="003359D0">
        <w:rPr>
          <w:rFonts w:ascii="Times New Roman" w:hAnsi="Times New Roman" w:cs="Times New Roman"/>
          <w:sz w:val="24"/>
          <w:szCs w:val="24"/>
        </w:rPr>
        <w:t xml:space="preserve">  </w:t>
      </w:r>
      <w:r w:rsidRPr="00F42116">
        <w:rPr>
          <w:rFonts w:ascii="Times New Roman" w:hAnsi="Times New Roman" w:cs="Times New Roman"/>
          <w:sz w:val="24"/>
          <w:szCs w:val="24"/>
        </w:rPr>
        <w:t>3.4. </w:t>
      </w:r>
      <w:proofErr w:type="gramStart"/>
      <w:r w:rsidRPr="00F42116">
        <w:rPr>
          <w:rFonts w:ascii="Times New Roman" w:hAnsi="Times New Roman" w:cs="Times New Roman"/>
          <w:sz w:val="24"/>
          <w:szCs w:val="24"/>
        </w:rPr>
        <w:t xml:space="preserve">В целях проведения оценки бюджетной эффективности налоговых расходов осуществляется сравнительный анализ их результативности с альтернативными механизмами достижения поставленных целей и задач, включающий сравнение </w:t>
      </w:r>
      <w:proofErr w:type="spellStart"/>
      <w:r w:rsidRPr="00F42116">
        <w:rPr>
          <w:rFonts w:ascii="Times New Roman" w:hAnsi="Times New Roman" w:cs="Times New Roman"/>
          <w:sz w:val="24"/>
          <w:szCs w:val="24"/>
        </w:rPr>
        <w:t>затратности</w:t>
      </w:r>
      <w:proofErr w:type="spellEnd"/>
      <w:r w:rsidRPr="00F42116">
        <w:rPr>
          <w:rFonts w:ascii="Times New Roman" w:hAnsi="Times New Roman" w:cs="Times New Roman"/>
          <w:sz w:val="24"/>
          <w:szCs w:val="24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  <w:proofErr w:type="gramEnd"/>
    </w:p>
    <w:p w:rsidR="007F10B5" w:rsidRPr="00F42116" w:rsidRDefault="007F10B5" w:rsidP="00F42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16">
        <w:rPr>
          <w:rFonts w:ascii="Times New Roman" w:hAnsi="Times New Roman" w:cs="Times New Roman"/>
          <w:sz w:val="24"/>
          <w:szCs w:val="24"/>
        </w:rPr>
        <w:t xml:space="preserve">       3.5. По итогам оценки результативности куратором формируется заключение:</w:t>
      </w:r>
    </w:p>
    <w:p w:rsidR="007F10B5" w:rsidRPr="00F42116" w:rsidRDefault="007F10B5" w:rsidP="00F42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16">
        <w:rPr>
          <w:rFonts w:ascii="Times New Roman" w:hAnsi="Times New Roman" w:cs="Times New Roman"/>
          <w:sz w:val="24"/>
          <w:szCs w:val="24"/>
        </w:rPr>
        <w:t>о значимости вклада налоговых расходов в достижение соответствующих показателей (индикаторов);</w:t>
      </w:r>
    </w:p>
    <w:p w:rsidR="007F10B5" w:rsidRPr="00F42116" w:rsidRDefault="007F10B5" w:rsidP="00F42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16">
        <w:rPr>
          <w:rFonts w:ascii="Times New Roman" w:hAnsi="Times New Roman" w:cs="Times New Roman"/>
          <w:sz w:val="24"/>
          <w:szCs w:val="24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F10B5" w:rsidRPr="00F42116" w:rsidRDefault="007F10B5" w:rsidP="00F42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16">
        <w:rPr>
          <w:rFonts w:ascii="Times New Roman" w:hAnsi="Times New Roman" w:cs="Times New Roman"/>
          <w:sz w:val="24"/>
          <w:szCs w:val="24"/>
        </w:rPr>
        <w:t xml:space="preserve">       3.6. Финансовый орган администрации формирует итоговую оценку эффективности налоговых расходов Алзамайского муниципального образования на основе данных, представленных кураторами.</w:t>
      </w:r>
    </w:p>
    <w:p w:rsidR="007F10B5" w:rsidRPr="00F42116" w:rsidRDefault="007F10B5" w:rsidP="00F42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16">
        <w:rPr>
          <w:rFonts w:ascii="Times New Roman" w:hAnsi="Times New Roman" w:cs="Times New Roman"/>
          <w:sz w:val="24"/>
          <w:szCs w:val="24"/>
        </w:rPr>
        <w:t xml:space="preserve">     Результаты указанной оценки учитываются при формировании основных направлений бюджетной и налоговой политики  Алзамайского муниципального образования в части целесообразности сохранения соответствующих налоговых расходов в очередном финансовом году и плановом периоде.</w:t>
      </w:r>
    </w:p>
    <w:p w:rsidR="007F10B5" w:rsidRDefault="007F10B5" w:rsidP="00F42116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10B5" w:rsidRDefault="007F10B5" w:rsidP="002C207F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10B5" w:rsidRDefault="007F10B5" w:rsidP="002C207F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10B5" w:rsidRDefault="007F10B5" w:rsidP="002C207F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2116" w:rsidRDefault="00F42116" w:rsidP="002C207F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2116" w:rsidRDefault="00F42116" w:rsidP="002C207F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2116" w:rsidRDefault="00F42116" w:rsidP="002C207F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2116" w:rsidRDefault="00F42116" w:rsidP="002C207F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2116" w:rsidRDefault="00F42116" w:rsidP="002C207F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2116" w:rsidRDefault="00F42116" w:rsidP="002C207F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2116" w:rsidRDefault="00F42116" w:rsidP="002C207F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2116" w:rsidRDefault="00F42116" w:rsidP="002C207F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2116" w:rsidRDefault="00F42116" w:rsidP="002C207F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2116" w:rsidRDefault="00F42116" w:rsidP="002C207F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2116" w:rsidRDefault="00F42116" w:rsidP="002C207F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2116" w:rsidRDefault="00F42116" w:rsidP="002C207F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2116" w:rsidRDefault="00F42116" w:rsidP="002C207F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2116" w:rsidRDefault="00F42116" w:rsidP="002C207F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2116" w:rsidRDefault="00F42116" w:rsidP="002C207F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2116" w:rsidRDefault="00F42116" w:rsidP="002C207F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2116" w:rsidRDefault="00F42116" w:rsidP="002C207F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2116" w:rsidRDefault="00F42116" w:rsidP="002C207F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2116" w:rsidRDefault="00F42116" w:rsidP="002C207F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2116" w:rsidRDefault="00F42116" w:rsidP="002C207F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2116" w:rsidRDefault="00F42116" w:rsidP="002C207F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0B86" w:rsidRDefault="008E0B86" w:rsidP="002C207F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8E0B86" w:rsidSect="00F421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8E0B86" w:rsidTr="003359D0">
        <w:tc>
          <w:tcPr>
            <w:tcW w:w="10031" w:type="dxa"/>
          </w:tcPr>
          <w:p w:rsidR="008E0B86" w:rsidRDefault="008E0B86" w:rsidP="002C207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8E0B86" w:rsidRDefault="008E0B86" w:rsidP="002C207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E0B86" w:rsidRDefault="008E0B86" w:rsidP="002C207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Порядку формирования и утверждения перечня</w:t>
            </w:r>
            <w:r w:rsidR="003359D0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расходов Алзамайского муниципального образования и оценка налоговых расходов Алзамайского муниципального образования</w:t>
            </w:r>
          </w:p>
        </w:tc>
      </w:tr>
    </w:tbl>
    <w:p w:rsidR="00F42116" w:rsidRPr="00C64C98" w:rsidRDefault="00F42116" w:rsidP="00F42116"/>
    <w:p w:rsidR="00F42116" w:rsidRPr="003359D0" w:rsidRDefault="003359D0" w:rsidP="00F42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9D0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налоговых расходов Алзамайского муниципального образования</w:t>
      </w:r>
    </w:p>
    <w:tbl>
      <w:tblPr>
        <w:tblW w:w="0" w:type="auto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2"/>
        <w:gridCol w:w="998"/>
        <w:gridCol w:w="949"/>
        <w:gridCol w:w="894"/>
        <w:gridCol w:w="845"/>
        <w:gridCol w:w="714"/>
        <w:gridCol w:w="851"/>
        <w:gridCol w:w="850"/>
        <w:gridCol w:w="951"/>
        <w:gridCol w:w="1277"/>
        <w:gridCol w:w="1323"/>
        <w:gridCol w:w="883"/>
        <w:gridCol w:w="1483"/>
        <w:gridCol w:w="1291"/>
        <w:gridCol w:w="1021"/>
        <w:gridCol w:w="922"/>
      </w:tblGrid>
      <w:tr w:rsidR="00F42116" w:rsidRPr="00C64C98" w:rsidTr="003C6D28">
        <w:tc>
          <w:tcPr>
            <w:tcW w:w="7088" w:type="dxa"/>
            <w:gridSpan w:val="9"/>
            <w:tcBorders>
              <w:top w:val="single" w:sz="4" w:space="0" w:color="auto"/>
              <w:bottom w:val="nil"/>
              <w:right w:val="nil"/>
            </w:tcBorders>
          </w:tcPr>
          <w:p w:rsidR="00F42116" w:rsidRPr="00C64C98" w:rsidRDefault="00F42116" w:rsidP="003C6D28">
            <w:pPr>
              <w:pStyle w:val="ab"/>
              <w:jc w:val="center"/>
              <w:rPr>
                <w:sz w:val="16"/>
                <w:szCs w:val="16"/>
              </w:rPr>
            </w:pPr>
            <w:r w:rsidRPr="00C64C98">
              <w:rPr>
                <w:sz w:val="16"/>
                <w:szCs w:val="16"/>
              </w:rPr>
              <w:t>Нормативные характеристики налогового расхода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116" w:rsidRPr="00C64C98" w:rsidRDefault="00F42116" w:rsidP="003C6D28">
            <w:pPr>
              <w:pStyle w:val="ab"/>
              <w:jc w:val="center"/>
              <w:rPr>
                <w:sz w:val="16"/>
                <w:szCs w:val="16"/>
              </w:rPr>
            </w:pPr>
            <w:r w:rsidRPr="00C64C98">
              <w:rPr>
                <w:sz w:val="16"/>
                <w:szCs w:val="16"/>
              </w:rPr>
              <w:t>Целевые характеристики налогового расхода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116" w:rsidRPr="00C64C98" w:rsidRDefault="00F42116" w:rsidP="003C6D28">
            <w:pPr>
              <w:pStyle w:val="ab"/>
              <w:jc w:val="center"/>
              <w:rPr>
                <w:sz w:val="16"/>
                <w:szCs w:val="16"/>
              </w:rPr>
            </w:pPr>
            <w:r w:rsidRPr="00C64C98">
              <w:rPr>
                <w:sz w:val="16"/>
                <w:szCs w:val="16"/>
              </w:rPr>
              <w:t>Фискальные характеристики налогового расхода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2116" w:rsidRPr="00C64C98" w:rsidRDefault="00F42116" w:rsidP="003C6D28">
            <w:pPr>
              <w:pStyle w:val="ab"/>
              <w:jc w:val="center"/>
              <w:rPr>
                <w:sz w:val="16"/>
                <w:szCs w:val="16"/>
              </w:rPr>
            </w:pPr>
            <w:r w:rsidRPr="00C64C98">
              <w:rPr>
                <w:sz w:val="16"/>
                <w:szCs w:val="16"/>
              </w:rPr>
              <w:t>Куратор налогового расхода</w:t>
            </w:r>
          </w:p>
        </w:tc>
      </w:tr>
      <w:tr w:rsidR="00F42116" w:rsidRPr="00C64C98" w:rsidTr="003C6D28"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:rsidR="00F42116" w:rsidRPr="00C64C98" w:rsidRDefault="00F42116" w:rsidP="003C6D28">
            <w:pPr>
              <w:pStyle w:val="ab"/>
              <w:rPr>
                <w:sz w:val="16"/>
                <w:szCs w:val="16"/>
              </w:rPr>
            </w:pPr>
            <w:r w:rsidRPr="00C64C98">
              <w:rPr>
                <w:sz w:val="16"/>
                <w:szCs w:val="16"/>
              </w:rPr>
              <w:t xml:space="preserve">N </w:t>
            </w:r>
            <w:proofErr w:type="gramStart"/>
            <w:r w:rsidRPr="00C64C98">
              <w:rPr>
                <w:sz w:val="16"/>
                <w:szCs w:val="16"/>
              </w:rPr>
              <w:t>п</w:t>
            </w:r>
            <w:proofErr w:type="gramEnd"/>
            <w:r w:rsidRPr="00C64C98">
              <w:rPr>
                <w:sz w:val="16"/>
                <w:szCs w:val="16"/>
              </w:rPr>
              <w:t>/п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116" w:rsidRPr="00C64C98" w:rsidRDefault="00F42116" w:rsidP="003C6D28">
            <w:pPr>
              <w:pStyle w:val="ab"/>
              <w:jc w:val="center"/>
              <w:rPr>
                <w:sz w:val="16"/>
                <w:szCs w:val="16"/>
              </w:rPr>
            </w:pPr>
            <w:r w:rsidRPr="00C64C98">
              <w:rPr>
                <w:sz w:val="16"/>
                <w:szCs w:val="16"/>
              </w:rPr>
              <w:t>Наименование налога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116" w:rsidRPr="00C64C98" w:rsidRDefault="00124894" w:rsidP="003C6D28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налогового </w:t>
            </w:r>
            <w:r w:rsidR="00F42116" w:rsidRPr="00C64C98">
              <w:rPr>
                <w:sz w:val="16"/>
                <w:szCs w:val="16"/>
              </w:rPr>
              <w:t xml:space="preserve"> расхода (содержание льготы, освобождения или иной преференции)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116" w:rsidRPr="00C64C98" w:rsidRDefault="00F42116" w:rsidP="003C6D28">
            <w:pPr>
              <w:pStyle w:val="ab"/>
              <w:jc w:val="center"/>
              <w:rPr>
                <w:sz w:val="16"/>
                <w:szCs w:val="16"/>
              </w:rPr>
            </w:pPr>
            <w:r w:rsidRPr="00C64C98">
              <w:rPr>
                <w:sz w:val="16"/>
                <w:szCs w:val="16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116" w:rsidRPr="00C64C98" w:rsidRDefault="00F42116" w:rsidP="003C6D28">
            <w:pPr>
              <w:pStyle w:val="ab"/>
              <w:jc w:val="center"/>
              <w:rPr>
                <w:sz w:val="16"/>
                <w:szCs w:val="16"/>
              </w:rPr>
            </w:pPr>
            <w:r w:rsidRPr="00C64C98">
              <w:rPr>
                <w:sz w:val="16"/>
                <w:szCs w:val="16"/>
              </w:rPr>
              <w:t>Категории получателей налогового расхода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116" w:rsidRPr="00C64C98" w:rsidRDefault="00F42116" w:rsidP="003C6D28">
            <w:pPr>
              <w:pStyle w:val="ab"/>
              <w:jc w:val="center"/>
              <w:rPr>
                <w:sz w:val="16"/>
                <w:szCs w:val="16"/>
              </w:rPr>
            </w:pPr>
            <w:r w:rsidRPr="00C64C98">
              <w:rPr>
                <w:sz w:val="16"/>
                <w:szCs w:val="16"/>
              </w:rPr>
              <w:t>Условия (основания) предоставления налогового расхода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116" w:rsidRPr="00C64C98" w:rsidRDefault="00F42116" w:rsidP="003C6D28">
            <w:pPr>
              <w:pStyle w:val="ab"/>
              <w:jc w:val="center"/>
              <w:rPr>
                <w:sz w:val="16"/>
                <w:szCs w:val="16"/>
              </w:rPr>
            </w:pPr>
            <w:r w:rsidRPr="00C64C98">
              <w:rPr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116" w:rsidRPr="00C64C98" w:rsidRDefault="00F42116" w:rsidP="003C6D28">
            <w:pPr>
              <w:pStyle w:val="ab"/>
              <w:jc w:val="center"/>
              <w:rPr>
                <w:sz w:val="16"/>
                <w:szCs w:val="16"/>
              </w:rPr>
            </w:pPr>
            <w:r w:rsidRPr="00C64C98">
              <w:rPr>
                <w:sz w:val="16"/>
                <w:szCs w:val="16"/>
              </w:rPr>
              <w:t>Дата начала действия налогового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116" w:rsidRPr="00C64C98" w:rsidRDefault="00F42116" w:rsidP="003C6D28">
            <w:pPr>
              <w:pStyle w:val="ab"/>
              <w:jc w:val="center"/>
              <w:rPr>
                <w:sz w:val="16"/>
                <w:szCs w:val="16"/>
              </w:rPr>
            </w:pPr>
            <w:r w:rsidRPr="00C64C98">
              <w:rPr>
                <w:sz w:val="16"/>
                <w:szCs w:val="16"/>
              </w:rPr>
              <w:t>Дата прекращения действия налогового расхода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116" w:rsidRPr="00C64C98" w:rsidRDefault="00F42116" w:rsidP="003C6D28">
            <w:pPr>
              <w:pStyle w:val="ab"/>
              <w:jc w:val="center"/>
              <w:rPr>
                <w:sz w:val="16"/>
                <w:szCs w:val="16"/>
              </w:rPr>
            </w:pPr>
            <w:r w:rsidRPr="00C64C98">
              <w:rPr>
                <w:sz w:val="16"/>
                <w:szCs w:val="16"/>
              </w:rPr>
              <w:t>Цели предоставления налогового расхода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116" w:rsidRPr="00C64C98" w:rsidRDefault="00F42116" w:rsidP="003C6D28">
            <w:pPr>
              <w:pStyle w:val="ab"/>
              <w:jc w:val="center"/>
              <w:rPr>
                <w:sz w:val="16"/>
                <w:szCs w:val="16"/>
              </w:rPr>
            </w:pPr>
            <w:r w:rsidRPr="00C64C98">
              <w:rPr>
                <w:sz w:val="16"/>
                <w:szCs w:val="16"/>
              </w:rPr>
              <w:t>Наименование государственной программы Иркутской области, ее структурных элементов,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116" w:rsidRPr="00C64C98" w:rsidRDefault="00F42116" w:rsidP="003C6D28">
            <w:pPr>
              <w:pStyle w:val="ab"/>
              <w:jc w:val="center"/>
              <w:rPr>
                <w:sz w:val="16"/>
                <w:szCs w:val="16"/>
              </w:rPr>
            </w:pPr>
            <w:r w:rsidRPr="00C64C98">
              <w:rPr>
                <w:sz w:val="16"/>
                <w:szCs w:val="16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элементов, (непрограммного направления деятельности)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116" w:rsidRPr="00C64C98" w:rsidRDefault="00F42116" w:rsidP="003C6D28">
            <w:pPr>
              <w:pStyle w:val="ab"/>
              <w:jc w:val="center"/>
              <w:rPr>
                <w:sz w:val="16"/>
                <w:szCs w:val="16"/>
              </w:rPr>
            </w:pPr>
            <w:r w:rsidRPr="00C64C98">
              <w:rPr>
                <w:sz w:val="16"/>
                <w:szCs w:val="16"/>
              </w:rPr>
              <w:t>Единица измерения целевого показателя (индикатора)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116" w:rsidRPr="00C64C98" w:rsidRDefault="00F42116" w:rsidP="003C6D28">
            <w:pPr>
              <w:pStyle w:val="ab"/>
              <w:jc w:val="center"/>
              <w:rPr>
                <w:sz w:val="16"/>
                <w:szCs w:val="16"/>
              </w:rPr>
            </w:pPr>
            <w:r w:rsidRPr="00C64C98">
              <w:rPr>
                <w:sz w:val="16"/>
                <w:szCs w:val="16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элементов, (непрограммного направления деятельности) за год, предшествующий отчетному году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116" w:rsidRPr="00C64C98" w:rsidRDefault="00F42116" w:rsidP="003C6D28">
            <w:pPr>
              <w:pStyle w:val="ab"/>
              <w:jc w:val="center"/>
              <w:rPr>
                <w:sz w:val="16"/>
                <w:szCs w:val="16"/>
              </w:rPr>
            </w:pPr>
            <w:r w:rsidRPr="00C64C98">
              <w:rPr>
                <w:sz w:val="16"/>
                <w:szCs w:val="16"/>
              </w:rPr>
              <w:t xml:space="preserve">Фактическая численность получателей налогового расхода в году, </w:t>
            </w:r>
            <w:r w:rsidR="003359D0">
              <w:rPr>
                <w:sz w:val="16"/>
                <w:szCs w:val="16"/>
              </w:rPr>
              <w:t>предшествующем отчетному году (е</w:t>
            </w:r>
            <w:r w:rsidRPr="00C64C98">
              <w:rPr>
                <w:sz w:val="16"/>
                <w:szCs w:val="16"/>
              </w:rPr>
              <w:t>д.)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116" w:rsidRPr="00C64C98" w:rsidRDefault="00F42116" w:rsidP="003C6D28">
            <w:pPr>
              <w:pStyle w:val="ab"/>
              <w:jc w:val="center"/>
              <w:rPr>
                <w:sz w:val="16"/>
                <w:szCs w:val="16"/>
              </w:rPr>
            </w:pPr>
            <w:r w:rsidRPr="00C64C98">
              <w:rPr>
                <w:sz w:val="16"/>
                <w:szCs w:val="16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42116" w:rsidRPr="00C64C98" w:rsidRDefault="00F42116" w:rsidP="003C6D28">
            <w:pPr>
              <w:pStyle w:val="ab"/>
              <w:rPr>
                <w:sz w:val="16"/>
                <w:szCs w:val="16"/>
              </w:rPr>
            </w:pPr>
          </w:p>
        </w:tc>
      </w:tr>
      <w:tr w:rsidR="00F42116" w:rsidRPr="00C64C98" w:rsidTr="003C6D28"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:rsidR="00F42116" w:rsidRPr="00C64C98" w:rsidRDefault="00F42116" w:rsidP="003C6D28">
            <w:pPr>
              <w:pStyle w:val="ab"/>
              <w:jc w:val="center"/>
              <w:rPr>
                <w:sz w:val="16"/>
                <w:szCs w:val="16"/>
              </w:rPr>
            </w:pPr>
            <w:r w:rsidRPr="00C64C98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116" w:rsidRPr="00C64C98" w:rsidRDefault="00F42116" w:rsidP="003C6D28">
            <w:pPr>
              <w:pStyle w:val="ab"/>
              <w:jc w:val="center"/>
              <w:rPr>
                <w:sz w:val="16"/>
                <w:szCs w:val="16"/>
              </w:rPr>
            </w:pPr>
            <w:r w:rsidRPr="00C64C98">
              <w:rPr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116" w:rsidRPr="00C64C98" w:rsidRDefault="00F42116" w:rsidP="003C6D28">
            <w:pPr>
              <w:pStyle w:val="ab"/>
              <w:jc w:val="center"/>
              <w:rPr>
                <w:sz w:val="16"/>
                <w:szCs w:val="16"/>
              </w:rPr>
            </w:pPr>
            <w:r w:rsidRPr="00C64C98">
              <w:rPr>
                <w:sz w:val="16"/>
                <w:szCs w:val="16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116" w:rsidRPr="00C64C98" w:rsidRDefault="00F42116" w:rsidP="003C6D28">
            <w:pPr>
              <w:pStyle w:val="ab"/>
              <w:jc w:val="center"/>
              <w:rPr>
                <w:sz w:val="16"/>
                <w:szCs w:val="16"/>
              </w:rPr>
            </w:pPr>
            <w:r w:rsidRPr="00C64C98">
              <w:rPr>
                <w:sz w:val="16"/>
                <w:szCs w:val="16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116" w:rsidRPr="00C64C98" w:rsidRDefault="00F42116" w:rsidP="003C6D28">
            <w:pPr>
              <w:pStyle w:val="ab"/>
              <w:jc w:val="center"/>
              <w:rPr>
                <w:sz w:val="16"/>
                <w:szCs w:val="16"/>
              </w:rPr>
            </w:pPr>
            <w:r w:rsidRPr="00C64C98">
              <w:rPr>
                <w:sz w:val="16"/>
                <w:szCs w:val="16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116" w:rsidRPr="00C64C98" w:rsidRDefault="00F42116" w:rsidP="003C6D28">
            <w:pPr>
              <w:pStyle w:val="ab"/>
              <w:jc w:val="center"/>
              <w:rPr>
                <w:sz w:val="16"/>
                <w:szCs w:val="16"/>
              </w:rPr>
            </w:pPr>
            <w:r w:rsidRPr="00C64C98"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116" w:rsidRPr="00C64C98" w:rsidRDefault="00F42116" w:rsidP="003C6D28">
            <w:pPr>
              <w:pStyle w:val="ab"/>
              <w:jc w:val="center"/>
              <w:rPr>
                <w:sz w:val="16"/>
                <w:szCs w:val="16"/>
              </w:rPr>
            </w:pPr>
            <w:r w:rsidRPr="00C64C98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116" w:rsidRPr="00C64C98" w:rsidRDefault="00F42116" w:rsidP="003C6D28">
            <w:pPr>
              <w:pStyle w:val="ab"/>
              <w:jc w:val="center"/>
              <w:rPr>
                <w:sz w:val="16"/>
                <w:szCs w:val="16"/>
              </w:rPr>
            </w:pPr>
            <w:r w:rsidRPr="00C64C9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116" w:rsidRPr="00C64C98" w:rsidRDefault="00F42116" w:rsidP="003C6D28">
            <w:pPr>
              <w:pStyle w:val="ab"/>
              <w:jc w:val="center"/>
              <w:rPr>
                <w:sz w:val="16"/>
                <w:szCs w:val="16"/>
              </w:rPr>
            </w:pPr>
            <w:r w:rsidRPr="00C64C98">
              <w:rPr>
                <w:sz w:val="16"/>
                <w:szCs w:val="16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116" w:rsidRPr="00C64C98" w:rsidRDefault="00F42116" w:rsidP="003C6D28">
            <w:pPr>
              <w:pStyle w:val="ab"/>
              <w:jc w:val="center"/>
              <w:rPr>
                <w:sz w:val="16"/>
                <w:szCs w:val="16"/>
              </w:rPr>
            </w:pPr>
            <w:r w:rsidRPr="00C64C98">
              <w:rPr>
                <w:sz w:val="16"/>
                <w:szCs w:val="16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116" w:rsidRPr="00C64C98" w:rsidRDefault="00F42116" w:rsidP="003C6D28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116" w:rsidRPr="00C64C98" w:rsidRDefault="00F42116" w:rsidP="003C6D28">
            <w:pPr>
              <w:pStyle w:val="ab"/>
              <w:jc w:val="center"/>
              <w:rPr>
                <w:sz w:val="16"/>
                <w:szCs w:val="16"/>
              </w:rPr>
            </w:pPr>
            <w:r w:rsidRPr="00C64C98">
              <w:rPr>
                <w:sz w:val="16"/>
                <w:szCs w:val="16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116" w:rsidRPr="00C64C98" w:rsidRDefault="00F42116" w:rsidP="003C6D28">
            <w:pPr>
              <w:pStyle w:val="ab"/>
              <w:jc w:val="center"/>
              <w:rPr>
                <w:sz w:val="16"/>
                <w:szCs w:val="16"/>
              </w:rPr>
            </w:pPr>
            <w:r w:rsidRPr="00C64C98">
              <w:rPr>
                <w:sz w:val="16"/>
                <w:szCs w:val="16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116" w:rsidRPr="00C64C98" w:rsidRDefault="00F42116" w:rsidP="003C6D28">
            <w:pPr>
              <w:pStyle w:val="ab"/>
              <w:jc w:val="center"/>
              <w:rPr>
                <w:sz w:val="16"/>
                <w:szCs w:val="16"/>
              </w:rPr>
            </w:pPr>
            <w:r w:rsidRPr="00C64C98">
              <w:rPr>
                <w:sz w:val="16"/>
                <w:szCs w:val="16"/>
              </w:rPr>
              <w:t>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116" w:rsidRPr="00C64C98" w:rsidRDefault="00F42116" w:rsidP="003C6D28">
            <w:pPr>
              <w:pStyle w:val="ab"/>
              <w:jc w:val="center"/>
              <w:rPr>
                <w:sz w:val="16"/>
                <w:szCs w:val="16"/>
              </w:rPr>
            </w:pPr>
            <w:r w:rsidRPr="00C64C98">
              <w:rPr>
                <w:sz w:val="16"/>
                <w:szCs w:val="16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116" w:rsidRPr="00C64C98" w:rsidRDefault="00F42116" w:rsidP="003C6D28">
            <w:pPr>
              <w:pStyle w:val="ab"/>
              <w:jc w:val="center"/>
              <w:rPr>
                <w:sz w:val="16"/>
                <w:szCs w:val="16"/>
              </w:rPr>
            </w:pPr>
            <w:r w:rsidRPr="00C64C98">
              <w:rPr>
                <w:sz w:val="16"/>
                <w:szCs w:val="16"/>
              </w:rPr>
              <w:t>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2116" w:rsidRPr="00C64C98" w:rsidRDefault="00F42116" w:rsidP="003C6D28">
            <w:pPr>
              <w:pStyle w:val="ab"/>
              <w:jc w:val="center"/>
              <w:rPr>
                <w:sz w:val="16"/>
                <w:szCs w:val="16"/>
              </w:rPr>
            </w:pPr>
            <w:r w:rsidRPr="00C64C98">
              <w:rPr>
                <w:sz w:val="16"/>
                <w:szCs w:val="16"/>
              </w:rPr>
              <w:t>17</w:t>
            </w:r>
          </w:p>
        </w:tc>
      </w:tr>
      <w:tr w:rsidR="00F42116" w:rsidRPr="00C64C98" w:rsidTr="003C6D28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2116" w:rsidRPr="00C64C98" w:rsidRDefault="00F42116" w:rsidP="003C6D28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116" w:rsidRPr="00C64C98" w:rsidRDefault="00F42116" w:rsidP="003C6D28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116" w:rsidRPr="00C64C98" w:rsidRDefault="00F42116" w:rsidP="003C6D28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116" w:rsidRPr="00C64C98" w:rsidRDefault="00F42116" w:rsidP="003C6D28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116" w:rsidRPr="00C64C98" w:rsidRDefault="00F42116" w:rsidP="003C6D28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116" w:rsidRPr="00C64C98" w:rsidRDefault="00F42116" w:rsidP="003C6D28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116" w:rsidRPr="00C64C98" w:rsidRDefault="00F42116" w:rsidP="003C6D28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116" w:rsidRPr="00C64C98" w:rsidRDefault="00F42116" w:rsidP="003C6D28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116" w:rsidRPr="00C64C98" w:rsidRDefault="00F42116" w:rsidP="003C6D28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116" w:rsidRPr="00C64C98" w:rsidRDefault="00F42116" w:rsidP="003C6D28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116" w:rsidRPr="00C64C98" w:rsidRDefault="00F42116" w:rsidP="003C6D28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116" w:rsidRPr="00C64C98" w:rsidRDefault="00F42116" w:rsidP="003C6D28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116" w:rsidRPr="00C64C98" w:rsidRDefault="00F42116" w:rsidP="003C6D28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116" w:rsidRPr="00C64C98" w:rsidRDefault="00F42116" w:rsidP="003C6D28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116" w:rsidRPr="00C64C98" w:rsidRDefault="00F42116" w:rsidP="003C6D28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116" w:rsidRPr="00C64C98" w:rsidRDefault="00F42116" w:rsidP="003C6D28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116" w:rsidRPr="00C64C98" w:rsidRDefault="00F42116" w:rsidP="003C6D28">
            <w:pPr>
              <w:pStyle w:val="ab"/>
              <w:rPr>
                <w:sz w:val="16"/>
                <w:szCs w:val="16"/>
              </w:rPr>
            </w:pPr>
          </w:p>
        </w:tc>
      </w:tr>
    </w:tbl>
    <w:p w:rsidR="00F42116" w:rsidRPr="008C5C47" w:rsidRDefault="00F42116" w:rsidP="002C207F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F42116" w:rsidRPr="008C5C47" w:rsidSect="008E0B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305D5"/>
    <w:multiLevelType w:val="hybridMultilevel"/>
    <w:tmpl w:val="4638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14655"/>
    <w:multiLevelType w:val="hybridMultilevel"/>
    <w:tmpl w:val="0C06BB6A"/>
    <w:lvl w:ilvl="0" w:tplc="356CBD56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4831B3"/>
    <w:multiLevelType w:val="hybridMultilevel"/>
    <w:tmpl w:val="A0A08080"/>
    <w:lvl w:ilvl="0" w:tplc="580E6B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60592"/>
    <w:multiLevelType w:val="hybridMultilevel"/>
    <w:tmpl w:val="64E66C84"/>
    <w:lvl w:ilvl="0" w:tplc="BC0A7D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14"/>
    <w:rsid w:val="000340E1"/>
    <w:rsid w:val="000F5F81"/>
    <w:rsid w:val="00124894"/>
    <w:rsid w:val="00234AB5"/>
    <w:rsid w:val="002C207F"/>
    <w:rsid w:val="003359D0"/>
    <w:rsid w:val="00365D67"/>
    <w:rsid w:val="0043493D"/>
    <w:rsid w:val="004B44F8"/>
    <w:rsid w:val="005C2CBC"/>
    <w:rsid w:val="00651615"/>
    <w:rsid w:val="00687325"/>
    <w:rsid w:val="00780184"/>
    <w:rsid w:val="007B1D14"/>
    <w:rsid w:val="007F10B5"/>
    <w:rsid w:val="008A751F"/>
    <w:rsid w:val="008C5C47"/>
    <w:rsid w:val="008E0B86"/>
    <w:rsid w:val="008F6985"/>
    <w:rsid w:val="009600E2"/>
    <w:rsid w:val="00996A37"/>
    <w:rsid w:val="00A7731E"/>
    <w:rsid w:val="00DE0450"/>
    <w:rsid w:val="00EC6993"/>
    <w:rsid w:val="00F4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96A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D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1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96A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99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B44F8"/>
    <w:pPr>
      <w:ind w:left="720"/>
      <w:contextualSpacing/>
    </w:pPr>
  </w:style>
  <w:style w:type="character" w:styleId="a9">
    <w:name w:val="Hyperlink"/>
    <w:rsid w:val="007F10B5"/>
    <w:rPr>
      <w:color w:val="4488BB"/>
      <w:u w:val="single"/>
    </w:rPr>
  </w:style>
  <w:style w:type="character" w:customStyle="1" w:styleId="aa">
    <w:name w:val="Цветовое выделение"/>
    <w:rsid w:val="00F42116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F421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DE0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96A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D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1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96A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99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B44F8"/>
    <w:pPr>
      <w:ind w:left="720"/>
      <w:contextualSpacing/>
    </w:pPr>
  </w:style>
  <w:style w:type="character" w:styleId="a9">
    <w:name w:val="Hyperlink"/>
    <w:rsid w:val="007F10B5"/>
    <w:rPr>
      <w:color w:val="4488BB"/>
      <w:u w:val="single"/>
    </w:rPr>
  </w:style>
  <w:style w:type="character" w:customStyle="1" w:styleId="aa">
    <w:name w:val="Цветовое выделение"/>
    <w:rsid w:val="00F42116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F421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DE0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inovkaprim.ru/index.php/normotvorcheskaya-deyatelnost/dejstvuyushchie-npa/117-normativnye-pravovye-akty-administratsii-osinovskogo-selskogo-poseleniya-utverzhdennye-v-2018-godu/1381-36-ot-05-12-2018-ob-utverzhdeniya-poryadka-otsenki-effektivnosti-nalogovykh-lgot-nalogovykh-raskhodov-po-mestnym-naloga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D9A54-3FFB-4BED-B155-6209A54D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4</cp:revision>
  <cp:lastPrinted>2020-05-27T08:56:00Z</cp:lastPrinted>
  <dcterms:created xsi:type="dcterms:W3CDTF">2020-05-27T08:53:00Z</dcterms:created>
  <dcterms:modified xsi:type="dcterms:W3CDTF">2020-05-27T08:57:00Z</dcterms:modified>
</cp:coreProperties>
</file>