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D003E9" w:rsidP="00B701B9">
      <w:pPr>
        <w:jc w:val="center"/>
      </w:pPr>
      <w:r>
        <w:rPr>
          <w:noProof/>
        </w:rPr>
        <w:drawing>
          <wp:inline distT="0" distB="0" distL="0" distR="0" wp14:anchorId="4A8252B3" wp14:editId="04AB7C0A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E60489" w:rsidRDefault="00B701B9" w:rsidP="00727D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6D7E4A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83</w:t>
      </w:r>
    </w:p>
    <w:p w:rsidR="00D003E9" w:rsidRPr="00FD7BFF" w:rsidRDefault="00D003E9" w:rsidP="00B701B9"/>
    <w:p w:rsidR="00D003E9" w:rsidRDefault="00D003E9" w:rsidP="00D003E9">
      <w:pPr>
        <w:jc w:val="both"/>
      </w:pPr>
      <w:r>
        <w:t>г. Алзамай</w:t>
      </w:r>
    </w:p>
    <w:p w:rsidR="00D003E9" w:rsidRDefault="006D7E4A" w:rsidP="00D003E9">
      <w:pPr>
        <w:jc w:val="both"/>
      </w:pPr>
      <w:r>
        <w:t xml:space="preserve">от </w:t>
      </w:r>
      <w:r w:rsidR="00A25839">
        <w:t>1 июля</w:t>
      </w:r>
      <w:r w:rsidR="00FD7BFF">
        <w:t xml:space="preserve"> </w:t>
      </w:r>
      <w:r w:rsidR="00645943">
        <w:t xml:space="preserve"> 201</w:t>
      </w:r>
      <w:r w:rsidR="00587338">
        <w:t>9</w:t>
      </w:r>
      <w:r w:rsidR="00D003E9">
        <w:t xml:space="preserve"> 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p w:rsidR="00B9309C" w:rsidRDefault="00587338" w:rsidP="00587338">
      <w:r w:rsidRPr="00587338">
        <w:t>О</w:t>
      </w:r>
      <w:r w:rsidR="00A25839">
        <w:t xml:space="preserve"> внесении изменений в постановление</w:t>
      </w:r>
      <w:r w:rsidR="00B9309C">
        <w:t xml:space="preserve"> администрации</w:t>
      </w:r>
    </w:p>
    <w:p w:rsidR="00A25839" w:rsidRDefault="00B9309C" w:rsidP="00587338">
      <w:r>
        <w:t xml:space="preserve"> Алзамайского муниципального образования</w:t>
      </w:r>
    </w:p>
    <w:p w:rsidR="00A25839" w:rsidRDefault="00A25839" w:rsidP="00587338">
      <w:r>
        <w:t xml:space="preserve"> № 57 от 22 апреля 2019 года «Об утверждении  </w:t>
      </w:r>
      <w:r w:rsidR="00587338" w:rsidRPr="00587338">
        <w:t>схем</w:t>
      </w:r>
      <w:r>
        <w:t>ы</w:t>
      </w:r>
    </w:p>
    <w:p w:rsidR="00587338" w:rsidRDefault="00587338" w:rsidP="00587338">
      <w:r w:rsidRPr="00587338">
        <w:t xml:space="preserve"> размещения мест</w:t>
      </w:r>
      <w:r w:rsidR="00A25839">
        <w:t xml:space="preserve"> </w:t>
      </w:r>
      <w:r w:rsidRPr="00587338">
        <w:t xml:space="preserve"> (площадок)</w:t>
      </w:r>
      <w:r>
        <w:t xml:space="preserve"> </w:t>
      </w:r>
      <w:r w:rsidRPr="00587338">
        <w:t xml:space="preserve">накопления твердых </w:t>
      </w:r>
    </w:p>
    <w:p w:rsidR="00587338" w:rsidRDefault="00587338" w:rsidP="00587338">
      <w:r w:rsidRPr="00587338">
        <w:t>коммунальных отходов</w:t>
      </w:r>
      <w:r>
        <w:t xml:space="preserve"> </w:t>
      </w:r>
      <w:r w:rsidRPr="00587338">
        <w:t>на территории</w:t>
      </w:r>
    </w:p>
    <w:p w:rsidR="00587338" w:rsidRPr="00587338" w:rsidRDefault="00587338" w:rsidP="00587338">
      <w:r>
        <w:t>Алзамайского муниципального образования</w:t>
      </w:r>
      <w:r w:rsidR="00A25839">
        <w:t>»</w:t>
      </w:r>
    </w:p>
    <w:p w:rsidR="00587338" w:rsidRDefault="00587338" w:rsidP="00587338">
      <w:pPr>
        <w:jc w:val="both"/>
      </w:pPr>
    </w:p>
    <w:p w:rsidR="0087660C" w:rsidRPr="0054715B" w:rsidRDefault="00587338" w:rsidP="0087660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tab/>
      </w:r>
      <w:r w:rsidRPr="0054715B">
        <w:t xml:space="preserve">В соответствии со </w:t>
      </w:r>
      <w:hyperlink r:id="rId8" w:history="1">
        <w:r w:rsidRPr="0054715B">
          <w:rPr>
            <w:rStyle w:val="a9"/>
            <w:color w:val="auto"/>
            <w:u w:val="none"/>
          </w:rPr>
          <w:t>статьей 13.4</w:t>
        </w:r>
      </w:hyperlink>
      <w:r w:rsidRPr="0054715B">
        <w:t xml:space="preserve"> 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  <w:r w:rsidR="0087660C" w:rsidRPr="0054715B">
        <w:t xml:space="preserve">. </w:t>
      </w:r>
      <w:proofErr w:type="gramStart"/>
      <w:r w:rsidRPr="0054715B">
        <w:t>В соответствии с Федеральным законом  от 06.10.2003 г. №</w:t>
      </w:r>
      <w:r w:rsidR="0087660C" w:rsidRPr="0054715B">
        <w:t xml:space="preserve"> </w:t>
      </w:r>
      <w:r w:rsidRPr="0054715B">
        <w:t>131-ФЗ «Об общих принципах организации местного самоуправления в Российской федерации», Федеральным законом  от 24.06.1998г. №</w:t>
      </w:r>
      <w:r w:rsidR="0087660C" w:rsidRPr="0054715B">
        <w:t xml:space="preserve"> </w:t>
      </w:r>
      <w:r w:rsidRPr="0054715B">
        <w:t>89-ФЗ «Об отходах производства и потребления», постановлением Правительства  РФ от 31.08.2018г. №</w:t>
      </w:r>
      <w:r w:rsidR="0087660C" w:rsidRPr="0054715B">
        <w:t xml:space="preserve"> </w:t>
      </w:r>
      <w:r w:rsidRPr="0054715B">
        <w:t>1039 «Об утверждении Правил обустройства мест (площадок) накопления твердых коммунальных отходов и ведения их реестра», «</w:t>
      </w:r>
      <w:r w:rsidR="0054715B" w:rsidRPr="0054715B">
        <w:rPr>
          <w:color w:val="000000"/>
          <w:lang w:bidi="ru-RU"/>
        </w:rPr>
        <w:t>Правилами благоустройства территории Алзамайского муниципального образования</w:t>
      </w:r>
      <w:r w:rsidRPr="0054715B">
        <w:t xml:space="preserve">», утвержденными решением </w:t>
      </w:r>
      <w:r w:rsidR="008201A9">
        <w:t>Думы Алзамайского</w:t>
      </w:r>
      <w:proofErr w:type="gramEnd"/>
      <w:r w:rsidR="008201A9">
        <w:t xml:space="preserve"> муниципального образования </w:t>
      </w:r>
      <w:r w:rsidRPr="0054715B">
        <w:t xml:space="preserve"> от </w:t>
      </w:r>
      <w:r w:rsidR="008201A9">
        <w:t>31.08.2018 года</w:t>
      </w:r>
      <w:r w:rsidRPr="0054715B">
        <w:t>. №</w:t>
      </w:r>
      <w:r w:rsidR="0087660C" w:rsidRPr="0054715B">
        <w:t xml:space="preserve"> </w:t>
      </w:r>
      <w:r w:rsidR="008201A9">
        <w:t>103</w:t>
      </w:r>
      <w:r w:rsidRPr="0054715B">
        <w:t xml:space="preserve">, </w:t>
      </w:r>
      <w:r w:rsidR="0087660C" w:rsidRPr="0054715B">
        <w:t>статьей</w:t>
      </w:r>
      <w:r w:rsidR="0087660C" w:rsidRPr="0054715B">
        <w:rPr>
          <w:rFonts w:cs="Arial"/>
        </w:rPr>
        <w:t xml:space="preserve"> 47 Устава Алзамайского муниципального образования, администрация Алзамайского муниципального образования.</w:t>
      </w:r>
    </w:p>
    <w:p w:rsidR="005E1C16" w:rsidRDefault="00EE43A5" w:rsidP="00B701B9">
      <w:pPr>
        <w:jc w:val="both"/>
        <w:rPr>
          <w:rFonts w:cs="Arial"/>
        </w:rPr>
      </w:pPr>
      <w:r w:rsidRPr="0054715B">
        <w:rPr>
          <w:rFonts w:cs="Arial"/>
        </w:rPr>
        <w:t>.</w:t>
      </w:r>
    </w:p>
    <w:p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ПОСТАНОВЛЯЕТ: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03E9" w:rsidRDefault="00631C09" w:rsidP="00B701B9">
      <w:pPr>
        <w:ind w:firstLine="708"/>
        <w:jc w:val="both"/>
        <w:rPr>
          <w:rFonts w:cs="Arial"/>
        </w:rPr>
      </w:pPr>
      <w:r>
        <w:rPr>
          <w:rFonts w:cs="Arial"/>
        </w:rPr>
        <w:t>1.</w:t>
      </w:r>
      <w:r w:rsidR="00587CD7">
        <w:rPr>
          <w:rFonts w:cs="Arial"/>
        </w:rPr>
        <w:t xml:space="preserve">  </w:t>
      </w:r>
      <w:r w:rsidR="00A25839">
        <w:t xml:space="preserve">Внести изменения в постановление </w:t>
      </w:r>
      <w:r w:rsidR="00B9309C">
        <w:t xml:space="preserve">администрации Алзамайского муниципального образования </w:t>
      </w:r>
      <w:r w:rsidR="00A25839">
        <w:t xml:space="preserve">№ 57 от 22 июля 2019 года «Об утверждении </w:t>
      </w:r>
      <w:r w:rsidR="0087660C">
        <w:t xml:space="preserve"> </w:t>
      </w:r>
      <w:r w:rsidR="0054715B">
        <w:t>схем</w:t>
      </w:r>
      <w:r w:rsidR="00A25839">
        <w:t>ы</w:t>
      </w:r>
      <w:r w:rsidR="0054715B">
        <w:t xml:space="preserve"> размещения мест</w:t>
      </w:r>
      <w:r w:rsidR="0087660C">
        <w:t xml:space="preserve"> (площадок) накопления твердых коммунальных отходов на территории </w:t>
      </w:r>
      <w:r w:rsidR="0054715B">
        <w:t>Алзамайс</w:t>
      </w:r>
      <w:r w:rsidR="00A25839">
        <w:t>кого муниципального образования» дополнив его приложением № 2 (прилагается)</w:t>
      </w:r>
    </w:p>
    <w:p w:rsidR="00587CD7" w:rsidRDefault="0017551C" w:rsidP="00587C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2</w:t>
      </w:r>
      <w:r w:rsidR="00D003E9">
        <w:rPr>
          <w:rFonts w:cs="Arial"/>
        </w:rPr>
        <w:t xml:space="preserve">. </w:t>
      </w:r>
      <w:r>
        <w:rPr>
          <w:rFonts w:cs="Arial"/>
        </w:rPr>
        <w:t xml:space="preserve">Настоящее постановление </w:t>
      </w:r>
      <w:r w:rsidR="008157C2">
        <w:rPr>
          <w:rFonts w:cs="Arial"/>
        </w:rPr>
        <w:t xml:space="preserve">подлежит </w:t>
      </w:r>
      <w:r>
        <w:rPr>
          <w:rFonts w:cs="Arial"/>
        </w:rPr>
        <w:t>опубликова</w:t>
      </w:r>
      <w:r w:rsidR="008157C2">
        <w:rPr>
          <w:rFonts w:cs="Arial"/>
        </w:rPr>
        <w:t>нию</w:t>
      </w:r>
      <w:r>
        <w:rPr>
          <w:rFonts w:cs="Arial"/>
        </w:rPr>
        <w:t xml:space="preserve"> в газете «Вестник Алзамайск</w:t>
      </w:r>
      <w:r w:rsidR="008157C2">
        <w:rPr>
          <w:rFonts w:cs="Arial"/>
        </w:rPr>
        <w:t>ого муниципального образования» и на официальном сайте Алзамайского муниципального образования.</w:t>
      </w:r>
    </w:p>
    <w:p w:rsidR="00587CD7" w:rsidRDefault="00587CD7" w:rsidP="00587C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D003E9" w:rsidRDefault="00D003E9" w:rsidP="00587CD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B9309C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B9309C">
        <w:rPr>
          <w:rFonts w:cs="Arial"/>
        </w:rPr>
        <w:t xml:space="preserve">                  </w:t>
      </w:r>
      <w:r w:rsidR="002A5D93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8157C2">
        <w:rPr>
          <w:rFonts w:cs="Arial"/>
        </w:rPr>
        <w:t>А.В. Лебедев</w:t>
      </w:r>
    </w:p>
    <w:p w:rsidR="00B701B9" w:rsidRDefault="00B701B9" w:rsidP="00B701B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Приложение № 2 </w:t>
      </w:r>
    </w:p>
    <w:p w:rsidR="00B701B9" w:rsidRDefault="00B701B9" w:rsidP="00B701B9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 xml:space="preserve">к постановлению администрации </w:t>
      </w:r>
    </w:p>
    <w:p w:rsidR="00B701B9" w:rsidRDefault="00B701B9" w:rsidP="00B701B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Алзамайского муниципального </w:t>
      </w:r>
    </w:p>
    <w:p w:rsidR="00B701B9" w:rsidRDefault="00B701B9" w:rsidP="00B701B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образования </w:t>
      </w:r>
    </w:p>
    <w:p w:rsidR="00B9309C" w:rsidRDefault="00B701B9" w:rsidP="00B701B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от 01.07.2019 г. № 83</w:t>
      </w:r>
    </w:p>
    <w:p w:rsidR="00B701B9" w:rsidRDefault="00B701B9" w:rsidP="00B701B9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C9430A" w:rsidRDefault="002E7F47" w:rsidP="00B41777">
      <w:pPr>
        <w:widowControl w:val="0"/>
        <w:autoSpaceDE w:val="0"/>
        <w:autoSpaceDN w:val="0"/>
        <w:adjustRightInd w:val="0"/>
        <w:jc w:val="center"/>
      </w:pPr>
      <w:r>
        <w:t xml:space="preserve">Схема расположения контейнерных площадок для твердых коммунальных отходов на территории Алзамайского муниципального образования (расстояние от площадок для накопления ТКО до окружающей жилой застройки, детских игровых площадок, мест отдыха, занятий спортом, </w:t>
      </w:r>
      <w:proofErr w:type="gramStart"/>
      <w:r>
        <w:t>м</w:t>
      </w:r>
      <w:proofErr w:type="gramEnd"/>
      <w:r>
        <w:t>.)</w:t>
      </w:r>
    </w:p>
    <w:p w:rsidR="00B41777" w:rsidRDefault="00B41777" w:rsidP="002E7F47">
      <w:pPr>
        <w:jc w:val="center"/>
      </w:pPr>
    </w:p>
    <w:p w:rsidR="002E7F47" w:rsidRDefault="002E7F47" w:rsidP="002E7F47">
      <w:pPr>
        <w:pStyle w:val="a3"/>
        <w:numPr>
          <w:ilvl w:val="0"/>
          <w:numId w:val="4"/>
        </w:numPr>
      </w:pPr>
      <w:r>
        <w:t>Ул. Вокзальная № 4</w:t>
      </w:r>
      <w:r w:rsidR="00364F52">
        <w:t xml:space="preserve"> (35,9 м)</w:t>
      </w:r>
    </w:p>
    <w:p w:rsidR="002E7F47" w:rsidRDefault="002E7F47" w:rsidP="002E7F47">
      <w:pPr>
        <w:pStyle w:val="a3"/>
        <w:numPr>
          <w:ilvl w:val="0"/>
          <w:numId w:val="4"/>
        </w:numPr>
      </w:pPr>
      <w:r>
        <w:t>Ул. Первомайская № 51</w:t>
      </w:r>
      <w:r w:rsidR="00364F52">
        <w:t xml:space="preserve"> (49,5 м)</w:t>
      </w:r>
    </w:p>
    <w:p w:rsidR="002E7F47" w:rsidRDefault="002E7F47" w:rsidP="002E7F47">
      <w:pPr>
        <w:pStyle w:val="a3"/>
        <w:numPr>
          <w:ilvl w:val="0"/>
          <w:numId w:val="4"/>
        </w:numPr>
      </w:pPr>
      <w:r>
        <w:t>Ул. Первомайская № 62</w:t>
      </w:r>
      <w:r w:rsidR="00364F52">
        <w:t>(30м)</w:t>
      </w:r>
    </w:p>
    <w:p w:rsidR="002E7F47" w:rsidRDefault="002E7F47" w:rsidP="002E7F47">
      <w:pPr>
        <w:pStyle w:val="a3"/>
        <w:numPr>
          <w:ilvl w:val="0"/>
          <w:numId w:val="4"/>
        </w:numPr>
      </w:pPr>
      <w:r>
        <w:t>Ул. Первомайская № 80</w:t>
      </w:r>
      <w:r w:rsidR="00364F52">
        <w:t xml:space="preserve"> (30м)</w:t>
      </w:r>
    </w:p>
    <w:p w:rsidR="009534AA" w:rsidRDefault="009534AA" w:rsidP="002E7F47">
      <w:pPr>
        <w:pStyle w:val="a3"/>
        <w:numPr>
          <w:ilvl w:val="0"/>
          <w:numId w:val="4"/>
        </w:numPr>
      </w:pPr>
      <w:r>
        <w:t>Ул. Первомайская № 82</w:t>
      </w:r>
      <w:r w:rsidR="00364F52">
        <w:t xml:space="preserve"> (54,4 м)</w:t>
      </w:r>
      <w:bookmarkStart w:id="0" w:name="_GoBack"/>
      <w:bookmarkEnd w:id="0"/>
    </w:p>
    <w:p w:rsidR="009534AA" w:rsidRDefault="009534AA" w:rsidP="002E7F47">
      <w:pPr>
        <w:pStyle w:val="a3"/>
        <w:numPr>
          <w:ilvl w:val="0"/>
          <w:numId w:val="4"/>
        </w:numPr>
      </w:pPr>
      <w:r>
        <w:t>Ул. Некрасова № 49В</w:t>
      </w:r>
      <w:r w:rsidR="00364F52">
        <w:t xml:space="preserve"> (71,9 м)</w:t>
      </w:r>
    </w:p>
    <w:p w:rsidR="009534AA" w:rsidRDefault="009534AA" w:rsidP="002E7F47">
      <w:pPr>
        <w:pStyle w:val="a3"/>
        <w:numPr>
          <w:ilvl w:val="0"/>
          <w:numId w:val="4"/>
        </w:numPr>
      </w:pPr>
      <w:r>
        <w:t xml:space="preserve">Ул. </w:t>
      </w:r>
      <w:proofErr w:type="spellStart"/>
      <w:r>
        <w:t>Блинова</w:t>
      </w:r>
      <w:proofErr w:type="spellEnd"/>
      <w:r>
        <w:t xml:space="preserve"> № 12</w:t>
      </w:r>
      <w:r w:rsidR="00364F52">
        <w:t xml:space="preserve"> (37,3м)</w:t>
      </w:r>
    </w:p>
    <w:p w:rsidR="009534AA" w:rsidRDefault="009534AA" w:rsidP="002E7F47">
      <w:pPr>
        <w:pStyle w:val="a3"/>
        <w:numPr>
          <w:ilvl w:val="0"/>
          <w:numId w:val="4"/>
        </w:numPr>
      </w:pPr>
      <w:r>
        <w:t>Ул. Первомайская № 104</w:t>
      </w:r>
      <w:r w:rsidR="00364F52">
        <w:t xml:space="preserve"> (49,3м)</w:t>
      </w:r>
    </w:p>
    <w:p w:rsidR="009534AA" w:rsidRDefault="009534AA" w:rsidP="002E7F47">
      <w:pPr>
        <w:pStyle w:val="a3"/>
        <w:numPr>
          <w:ilvl w:val="0"/>
          <w:numId w:val="4"/>
        </w:numPr>
      </w:pPr>
      <w:r>
        <w:t>Ул. Парковая 1А</w:t>
      </w:r>
      <w:r w:rsidR="00364F52">
        <w:t xml:space="preserve"> (89,4 м)</w:t>
      </w:r>
    </w:p>
    <w:p w:rsidR="009534AA" w:rsidRDefault="009534AA" w:rsidP="002E7F47">
      <w:pPr>
        <w:pStyle w:val="a3"/>
        <w:numPr>
          <w:ilvl w:val="0"/>
          <w:numId w:val="4"/>
        </w:numPr>
      </w:pPr>
      <w:r>
        <w:t>Ул. Первомайская № 83</w:t>
      </w:r>
      <w:r w:rsidR="00364F52">
        <w:t>(30 м)</w:t>
      </w:r>
    </w:p>
    <w:p w:rsidR="009534AA" w:rsidRDefault="009534AA" w:rsidP="002E7F47">
      <w:pPr>
        <w:pStyle w:val="a3"/>
        <w:numPr>
          <w:ilvl w:val="0"/>
          <w:numId w:val="4"/>
        </w:numPr>
      </w:pPr>
      <w:r>
        <w:t>Ул. Первомайская № 61</w:t>
      </w:r>
      <w:r w:rsidR="00364F52">
        <w:t>(63,2 м)</w:t>
      </w:r>
    </w:p>
    <w:p w:rsidR="009534AA" w:rsidRDefault="004B4638" w:rsidP="002E7F47">
      <w:pPr>
        <w:pStyle w:val="a3"/>
        <w:numPr>
          <w:ilvl w:val="0"/>
          <w:numId w:val="4"/>
        </w:numPr>
      </w:pPr>
      <w:r>
        <w:t>Ул. Параллельная № 1</w:t>
      </w:r>
      <w:r w:rsidR="00AB5502">
        <w:t>0</w:t>
      </w:r>
      <w:r w:rsidR="00364F52">
        <w:t xml:space="preserve"> (30 м)</w:t>
      </w:r>
    </w:p>
    <w:p w:rsidR="00AB5502" w:rsidRDefault="00AB5502" w:rsidP="002E7F47">
      <w:pPr>
        <w:pStyle w:val="a3"/>
        <w:numPr>
          <w:ilvl w:val="0"/>
          <w:numId w:val="4"/>
        </w:numPr>
      </w:pPr>
      <w:r>
        <w:t>Ул. Параллельная № 12</w:t>
      </w:r>
      <w:r w:rsidR="00364F52">
        <w:t>(58,2 м)</w:t>
      </w:r>
    </w:p>
    <w:p w:rsidR="004B4638" w:rsidRDefault="004B4638" w:rsidP="002E7F47">
      <w:pPr>
        <w:pStyle w:val="a3"/>
        <w:numPr>
          <w:ilvl w:val="0"/>
          <w:numId w:val="4"/>
        </w:numPr>
      </w:pPr>
      <w:r>
        <w:t>Ул. Линейная № 6</w:t>
      </w:r>
      <w:r w:rsidR="00364F52">
        <w:t xml:space="preserve"> (30 м)</w:t>
      </w:r>
    </w:p>
    <w:p w:rsidR="004B4638" w:rsidRDefault="004B4638" w:rsidP="002E7F47">
      <w:pPr>
        <w:pStyle w:val="a3"/>
        <w:numPr>
          <w:ilvl w:val="0"/>
          <w:numId w:val="4"/>
        </w:numPr>
      </w:pPr>
      <w:r>
        <w:t>Ул. Комсомольская № 8</w:t>
      </w:r>
      <w:r w:rsidR="00364F52">
        <w:t xml:space="preserve"> (30м)</w:t>
      </w:r>
    </w:p>
    <w:p w:rsidR="004B4638" w:rsidRDefault="004B4638" w:rsidP="002E7F47">
      <w:pPr>
        <w:pStyle w:val="a3"/>
        <w:numPr>
          <w:ilvl w:val="0"/>
          <w:numId w:val="4"/>
        </w:numPr>
      </w:pPr>
      <w:r>
        <w:t xml:space="preserve">Ул. </w:t>
      </w:r>
      <w:r w:rsidR="00AB5502">
        <w:t>Комсомольская</w:t>
      </w:r>
      <w:r>
        <w:t xml:space="preserve">  № </w:t>
      </w:r>
      <w:r w:rsidR="00BE696D">
        <w:t>23</w:t>
      </w:r>
      <w:r w:rsidR="00EA0F81">
        <w:t>(</w:t>
      </w:r>
      <w:r w:rsidR="00364F52">
        <w:t xml:space="preserve">55,5 м) </w:t>
      </w:r>
    </w:p>
    <w:p w:rsidR="00BE696D" w:rsidRDefault="00BE696D" w:rsidP="002E7F47">
      <w:pPr>
        <w:pStyle w:val="a3"/>
        <w:numPr>
          <w:ilvl w:val="0"/>
          <w:numId w:val="4"/>
        </w:numPr>
      </w:pPr>
      <w:r>
        <w:t>Пер. Сосновый № 10</w:t>
      </w:r>
      <w:r w:rsidR="00AC3B95">
        <w:t xml:space="preserve"> (30 м)</w:t>
      </w:r>
    </w:p>
    <w:p w:rsidR="00BE696D" w:rsidRDefault="00BE696D" w:rsidP="002E7F47">
      <w:pPr>
        <w:pStyle w:val="a3"/>
        <w:numPr>
          <w:ilvl w:val="0"/>
          <w:numId w:val="4"/>
        </w:numPr>
      </w:pPr>
      <w:r>
        <w:t>130 м. по направлению на северо-восток от километрового столба 4583 км</w:t>
      </w:r>
      <w:proofErr w:type="gramStart"/>
      <w:r>
        <w:t>.</w:t>
      </w:r>
      <w:proofErr w:type="gramEnd"/>
      <w:r>
        <w:t xml:space="preserve"> </w:t>
      </w:r>
      <w:proofErr w:type="gramStart"/>
      <w:r w:rsidR="00313147">
        <w:t>о</w:t>
      </w:r>
      <w:proofErr w:type="gramEnd"/>
      <w:r>
        <w:t>си нечетного пути ФУП ВСЖД</w:t>
      </w:r>
      <w:r w:rsidR="00AC3B95">
        <w:t xml:space="preserve"> (30м)</w:t>
      </w:r>
    </w:p>
    <w:p w:rsidR="00BE696D" w:rsidRDefault="00BE696D" w:rsidP="002E7F47">
      <w:pPr>
        <w:pStyle w:val="a3"/>
        <w:numPr>
          <w:ilvl w:val="0"/>
          <w:numId w:val="4"/>
        </w:numPr>
      </w:pPr>
      <w:r>
        <w:t>Ул. Рабочая, 20</w:t>
      </w:r>
      <w:r w:rsidR="00AC3B95">
        <w:t>(54,2 м)</w:t>
      </w:r>
    </w:p>
    <w:p w:rsidR="00BE696D" w:rsidRDefault="00BE696D" w:rsidP="002E7F47">
      <w:pPr>
        <w:pStyle w:val="a3"/>
        <w:numPr>
          <w:ilvl w:val="0"/>
          <w:numId w:val="4"/>
        </w:numPr>
      </w:pPr>
      <w:r>
        <w:t>Ул. Некрасова № 10</w:t>
      </w:r>
      <w:proofErr w:type="gramStart"/>
      <w:r w:rsidR="00AC3B95">
        <w:t xml:space="preserve">( </w:t>
      </w:r>
      <w:proofErr w:type="gramEnd"/>
      <w:r w:rsidR="00AC3B95">
        <w:t>30 м)</w:t>
      </w:r>
    </w:p>
    <w:p w:rsidR="00BE696D" w:rsidRDefault="00BE696D" w:rsidP="002E7F47">
      <w:pPr>
        <w:pStyle w:val="a3"/>
        <w:numPr>
          <w:ilvl w:val="0"/>
          <w:numId w:val="4"/>
        </w:numPr>
      </w:pPr>
      <w:r>
        <w:t xml:space="preserve">Ул. </w:t>
      </w:r>
      <w:r w:rsidR="00313147">
        <w:t>Партизанская № 2А</w:t>
      </w:r>
      <w:r w:rsidR="00AC3B95">
        <w:t xml:space="preserve"> (50 м)</w:t>
      </w:r>
    </w:p>
    <w:p w:rsidR="00313147" w:rsidRDefault="00313147" w:rsidP="002E7F47">
      <w:pPr>
        <w:pStyle w:val="a3"/>
        <w:numPr>
          <w:ilvl w:val="0"/>
          <w:numId w:val="4"/>
        </w:numPr>
      </w:pPr>
      <w:r>
        <w:t>Пер. Сосновый № 7</w:t>
      </w:r>
      <w:r w:rsidR="00EA0F81">
        <w:t xml:space="preserve"> (30 м)</w:t>
      </w:r>
    </w:p>
    <w:p w:rsidR="00313147" w:rsidRDefault="00313147" w:rsidP="002E7F47">
      <w:pPr>
        <w:pStyle w:val="a3"/>
        <w:numPr>
          <w:ilvl w:val="0"/>
          <w:numId w:val="4"/>
        </w:numPr>
      </w:pPr>
      <w:r>
        <w:t>130 м. по направлению а северо-восток от километрового столба 4583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си нечетного пути ФУП ВСЖД </w:t>
      </w:r>
      <w:r w:rsidR="00EA0F81">
        <w:t xml:space="preserve"> (30 м)</w:t>
      </w:r>
    </w:p>
    <w:p w:rsidR="00313147" w:rsidRDefault="00313147" w:rsidP="002E7F47">
      <w:pPr>
        <w:pStyle w:val="a3"/>
        <w:numPr>
          <w:ilvl w:val="0"/>
          <w:numId w:val="4"/>
        </w:numPr>
      </w:pPr>
      <w:r>
        <w:t xml:space="preserve">380 м. на юго-запад от километрового столба 1277 Федеральной дороги М-53 «Байкал», Новосибирск - Кемерово Красноярск </w:t>
      </w:r>
      <w:r w:rsidR="00EA0F81">
        <w:t>–</w:t>
      </w:r>
      <w:r>
        <w:t xml:space="preserve"> Иркутск</w:t>
      </w:r>
      <w:r w:rsidR="00EA0F81">
        <w:t>(46,6м)</w:t>
      </w:r>
    </w:p>
    <w:p w:rsidR="00313147" w:rsidRDefault="00313147" w:rsidP="002E7F47">
      <w:pPr>
        <w:pStyle w:val="a3"/>
        <w:numPr>
          <w:ilvl w:val="0"/>
          <w:numId w:val="4"/>
        </w:numPr>
      </w:pPr>
      <w:r>
        <w:t xml:space="preserve">Ул. </w:t>
      </w:r>
      <w:proofErr w:type="gramStart"/>
      <w:r>
        <w:t>Первомайская</w:t>
      </w:r>
      <w:proofErr w:type="gramEnd"/>
      <w:r>
        <w:t xml:space="preserve"> (кладбище)</w:t>
      </w:r>
      <w:r w:rsidR="00EA0F81">
        <w:t xml:space="preserve"> (283 м)</w:t>
      </w:r>
    </w:p>
    <w:p w:rsidR="00313147" w:rsidRDefault="00313147" w:rsidP="00313147">
      <w:pPr>
        <w:pStyle w:val="a3"/>
        <w:numPr>
          <w:ilvl w:val="0"/>
          <w:numId w:val="4"/>
        </w:numPr>
      </w:pPr>
      <w:r>
        <w:t xml:space="preserve">Ул. </w:t>
      </w:r>
      <w:proofErr w:type="gramStart"/>
      <w:r>
        <w:t>Первомайская</w:t>
      </w:r>
      <w:proofErr w:type="gramEnd"/>
      <w:r>
        <w:t xml:space="preserve"> (кладбище)</w:t>
      </w:r>
      <w:r w:rsidR="00EA0F81">
        <w:t xml:space="preserve"> (274 м)</w:t>
      </w:r>
    </w:p>
    <w:p w:rsidR="00313147" w:rsidRDefault="00313147" w:rsidP="00313147">
      <w:pPr>
        <w:pStyle w:val="a3"/>
        <w:numPr>
          <w:ilvl w:val="0"/>
          <w:numId w:val="4"/>
        </w:numPr>
      </w:pPr>
      <w:r>
        <w:t xml:space="preserve">Ул. </w:t>
      </w:r>
      <w:proofErr w:type="gramStart"/>
      <w:r>
        <w:t>Первомайская</w:t>
      </w:r>
      <w:proofErr w:type="gramEnd"/>
      <w:r>
        <w:t xml:space="preserve"> (кладбище)</w:t>
      </w:r>
      <w:r w:rsidR="00EA0F81">
        <w:t xml:space="preserve"> (271 м)</w:t>
      </w:r>
    </w:p>
    <w:p w:rsidR="00313147" w:rsidRDefault="00313147" w:rsidP="00313147">
      <w:pPr>
        <w:pStyle w:val="a3"/>
      </w:pPr>
    </w:p>
    <w:p w:rsidR="00B701B9" w:rsidRDefault="00B701B9" w:rsidP="00313147">
      <w:pPr>
        <w:pStyle w:val="a3"/>
      </w:pPr>
    </w:p>
    <w:p w:rsidR="00B701B9" w:rsidRDefault="00B701B9" w:rsidP="00313147">
      <w:pPr>
        <w:pStyle w:val="a3"/>
      </w:pPr>
    </w:p>
    <w:p w:rsidR="00B9309C" w:rsidRPr="004E76A5" w:rsidRDefault="00B9309C" w:rsidP="00B41777">
      <w:pPr>
        <w:ind w:firstLine="284"/>
      </w:pPr>
      <w:r w:rsidRPr="004E76A5">
        <w:t xml:space="preserve">Начальник отдела по </w:t>
      </w:r>
      <w:proofErr w:type="gramStart"/>
      <w:r w:rsidRPr="004E76A5">
        <w:t>жилищным</w:t>
      </w:r>
      <w:proofErr w:type="gramEnd"/>
      <w:r w:rsidRPr="004E76A5">
        <w:t xml:space="preserve">, </w:t>
      </w:r>
    </w:p>
    <w:p w:rsidR="00B9309C" w:rsidRPr="004E76A5" w:rsidRDefault="00B9309C" w:rsidP="00B41777">
      <w:pPr>
        <w:ind w:firstLine="284"/>
      </w:pPr>
      <w:r w:rsidRPr="004E76A5">
        <w:t>архитектурно-строительным вопросам и</w:t>
      </w:r>
    </w:p>
    <w:p w:rsidR="00B9309C" w:rsidRPr="004E76A5" w:rsidRDefault="00B9309C" w:rsidP="00B41777">
      <w:pPr>
        <w:ind w:firstLine="284"/>
      </w:pPr>
      <w:r w:rsidRPr="004E76A5">
        <w:t xml:space="preserve">оказанию услуг ЖКХ администрации </w:t>
      </w:r>
    </w:p>
    <w:p w:rsidR="00C9430A" w:rsidRDefault="00B9309C" w:rsidP="00B41777">
      <w:pPr>
        <w:ind w:firstLine="284"/>
      </w:pPr>
      <w:r w:rsidRPr="004E76A5">
        <w:t xml:space="preserve">Алзамайского муниципального образования                </w:t>
      </w:r>
      <w:r>
        <w:t xml:space="preserve">                                 Л.П. Филатова</w:t>
      </w:r>
    </w:p>
    <w:p w:rsidR="00C9430A" w:rsidRDefault="00C9430A"/>
    <w:p w:rsidR="00C9430A" w:rsidRDefault="00C9430A"/>
    <w:p w:rsidR="00C9430A" w:rsidRDefault="00C9430A"/>
    <w:p w:rsidR="00C9430A" w:rsidRDefault="00C9430A"/>
    <w:sectPr w:rsidR="00C9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32A"/>
    <w:multiLevelType w:val="hybridMultilevel"/>
    <w:tmpl w:val="0352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21594"/>
    <w:multiLevelType w:val="hybridMultilevel"/>
    <w:tmpl w:val="2AF6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20236"/>
    <w:rsid w:val="00063554"/>
    <w:rsid w:val="00096239"/>
    <w:rsid w:val="000B6E8C"/>
    <w:rsid w:val="000E2D18"/>
    <w:rsid w:val="001110FC"/>
    <w:rsid w:val="00136184"/>
    <w:rsid w:val="00143281"/>
    <w:rsid w:val="00167993"/>
    <w:rsid w:val="0017551C"/>
    <w:rsid w:val="00196E8F"/>
    <w:rsid w:val="001A1C12"/>
    <w:rsid w:val="001C66F6"/>
    <w:rsid w:val="001D4369"/>
    <w:rsid w:val="00285393"/>
    <w:rsid w:val="002A5D93"/>
    <w:rsid w:val="002B7849"/>
    <w:rsid w:val="002C1C1C"/>
    <w:rsid w:val="002E7F47"/>
    <w:rsid w:val="002F4947"/>
    <w:rsid w:val="00313147"/>
    <w:rsid w:val="00324272"/>
    <w:rsid w:val="00364F52"/>
    <w:rsid w:val="00395F6A"/>
    <w:rsid w:val="003B53A6"/>
    <w:rsid w:val="003C347F"/>
    <w:rsid w:val="003F648F"/>
    <w:rsid w:val="00425CAD"/>
    <w:rsid w:val="00440A4A"/>
    <w:rsid w:val="004560FD"/>
    <w:rsid w:val="00485247"/>
    <w:rsid w:val="004B4638"/>
    <w:rsid w:val="004C066C"/>
    <w:rsid w:val="004E5A2D"/>
    <w:rsid w:val="004E71B1"/>
    <w:rsid w:val="004E76A5"/>
    <w:rsid w:val="00502F18"/>
    <w:rsid w:val="0054715B"/>
    <w:rsid w:val="00567F00"/>
    <w:rsid w:val="00572BD2"/>
    <w:rsid w:val="00587338"/>
    <w:rsid w:val="00587CD7"/>
    <w:rsid w:val="00590DEB"/>
    <w:rsid w:val="005D6D73"/>
    <w:rsid w:val="005E1C16"/>
    <w:rsid w:val="00631C09"/>
    <w:rsid w:val="00645943"/>
    <w:rsid w:val="00656F47"/>
    <w:rsid w:val="006D7E4A"/>
    <w:rsid w:val="006E10B8"/>
    <w:rsid w:val="007002A2"/>
    <w:rsid w:val="00721693"/>
    <w:rsid w:val="00726A3D"/>
    <w:rsid w:val="00727DC7"/>
    <w:rsid w:val="00730F47"/>
    <w:rsid w:val="00775FAA"/>
    <w:rsid w:val="0079159A"/>
    <w:rsid w:val="008157C2"/>
    <w:rsid w:val="008201A9"/>
    <w:rsid w:val="008331E6"/>
    <w:rsid w:val="008426C8"/>
    <w:rsid w:val="00872B56"/>
    <w:rsid w:val="00873772"/>
    <w:rsid w:val="0087660C"/>
    <w:rsid w:val="00911B70"/>
    <w:rsid w:val="009403BA"/>
    <w:rsid w:val="009534AA"/>
    <w:rsid w:val="00956BE7"/>
    <w:rsid w:val="0097307C"/>
    <w:rsid w:val="009C16B8"/>
    <w:rsid w:val="009C59C3"/>
    <w:rsid w:val="00A25839"/>
    <w:rsid w:val="00A51377"/>
    <w:rsid w:val="00A6755B"/>
    <w:rsid w:val="00A84F6D"/>
    <w:rsid w:val="00AB5502"/>
    <w:rsid w:val="00AC3B95"/>
    <w:rsid w:val="00B009DC"/>
    <w:rsid w:val="00B035DB"/>
    <w:rsid w:val="00B32EB6"/>
    <w:rsid w:val="00B41777"/>
    <w:rsid w:val="00B701B9"/>
    <w:rsid w:val="00B74DEE"/>
    <w:rsid w:val="00B81042"/>
    <w:rsid w:val="00B91645"/>
    <w:rsid w:val="00B9309C"/>
    <w:rsid w:val="00BA00EC"/>
    <w:rsid w:val="00BA36DF"/>
    <w:rsid w:val="00BC0798"/>
    <w:rsid w:val="00BE696D"/>
    <w:rsid w:val="00C01B78"/>
    <w:rsid w:val="00C55541"/>
    <w:rsid w:val="00C700FF"/>
    <w:rsid w:val="00C76CBF"/>
    <w:rsid w:val="00C80227"/>
    <w:rsid w:val="00C9430A"/>
    <w:rsid w:val="00C979FC"/>
    <w:rsid w:val="00CD71BA"/>
    <w:rsid w:val="00CE61FB"/>
    <w:rsid w:val="00D003E9"/>
    <w:rsid w:val="00D43527"/>
    <w:rsid w:val="00D62FD7"/>
    <w:rsid w:val="00DB2FCD"/>
    <w:rsid w:val="00DB76D2"/>
    <w:rsid w:val="00DC4F99"/>
    <w:rsid w:val="00DE4831"/>
    <w:rsid w:val="00DF094B"/>
    <w:rsid w:val="00E13951"/>
    <w:rsid w:val="00E153EE"/>
    <w:rsid w:val="00E60489"/>
    <w:rsid w:val="00E82CC6"/>
    <w:rsid w:val="00EA0F81"/>
    <w:rsid w:val="00ED4030"/>
    <w:rsid w:val="00EE3267"/>
    <w:rsid w:val="00EE43A5"/>
    <w:rsid w:val="00EF1830"/>
    <w:rsid w:val="00F348AA"/>
    <w:rsid w:val="00F90C7B"/>
    <w:rsid w:val="00FB0D18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979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79FC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D4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4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87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979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79FC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D4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4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87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DD647311FEEC165ABA7B6585932BBC3CEE97972A74F63EF643CD0137A8958B320AD20A1xFQ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8FF1-F352-4945-A3FB-D8E1144F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3</cp:revision>
  <cp:lastPrinted>2019-07-01T01:17:00Z</cp:lastPrinted>
  <dcterms:created xsi:type="dcterms:W3CDTF">2019-07-01T02:55:00Z</dcterms:created>
  <dcterms:modified xsi:type="dcterms:W3CDTF">2019-07-01T03:01:00Z</dcterms:modified>
</cp:coreProperties>
</file>