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12C5" w14:textId="77777777" w:rsidR="009E3C4F" w:rsidRPr="00A847EB" w:rsidRDefault="009E3C4F" w:rsidP="009E3C4F">
      <w:pPr>
        <w:pStyle w:val="a3"/>
        <w:spacing w:after="0" w:afterAutospacing="0"/>
        <w:jc w:val="center"/>
        <w:rPr>
          <w:color w:val="000000"/>
        </w:rPr>
      </w:pPr>
      <w:r w:rsidRPr="00A847EB">
        <w:rPr>
          <w:b/>
          <w:bCs/>
          <w:color w:val="000000"/>
        </w:rPr>
        <w:t>ИНФОРМАЦИОННОЕ СООБЩЕНИЕ</w:t>
      </w:r>
    </w:p>
    <w:p w14:paraId="50FDF88A" w14:textId="2E2865D1" w:rsidR="009E3C4F" w:rsidRPr="00A847EB" w:rsidRDefault="009E3C4F" w:rsidP="00A847EB">
      <w:pPr>
        <w:pStyle w:val="a3"/>
        <w:spacing w:after="0" w:afterAutospacing="0"/>
        <w:jc w:val="center"/>
        <w:rPr>
          <w:color w:val="000000"/>
        </w:rPr>
      </w:pPr>
      <w:r w:rsidRPr="00A847EB">
        <w:rPr>
          <w:b/>
          <w:bCs/>
          <w:color w:val="000000"/>
        </w:rPr>
        <w:t xml:space="preserve">О ПРОВЕДЕНИИ </w:t>
      </w:r>
      <w:r w:rsidR="0038437D">
        <w:rPr>
          <w:b/>
          <w:bCs/>
          <w:color w:val="000000"/>
        </w:rPr>
        <w:t>10</w:t>
      </w:r>
      <w:r w:rsidRPr="00D5632B">
        <w:rPr>
          <w:b/>
          <w:bCs/>
          <w:color w:val="000000"/>
        </w:rPr>
        <w:t xml:space="preserve"> </w:t>
      </w:r>
      <w:r w:rsidR="0038437D">
        <w:rPr>
          <w:b/>
          <w:bCs/>
          <w:color w:val="000000"/>
        </w:rPr>
        <w:t>ДЕКАБРЯ</w:t>
      </w:r>
      <w:r w:rsidRPr="00D5632B">
        <w:rPr>
          <w:b/>
          <w:bCs/>
          <w:color w:val="000000"/>
        </w:rPr>
        <w:t xml:space="preserve"> 20</w:t>
      </w:r>
      <w:r w:rsidR="0038437D">
        <w:rPr>
          <w:b/>
          <w:bCs/>
          <w:color w:val="000000"/>
        </w:rPr>
        <w:t>20</w:t>
      </w:r>
      <w:r w:rsidRPr="00D5632B">
        <w:rPr>
          <w:b/>
          <w:bCs/>
          <w:color w:val="000000"/>
        </w:rPr>
        <w:t xml:space="preserve"> ГОДА</w:t>
      </w:r>
      <w:r w:rsidRPr="00A847EB">
        <w:rPr>
          <w:b/>
          <w:bCs/>
          <w:color w:val="000000"/>
        </w:rPr>
        <w:t xml:space="preserve"> АУКЦИОНА В ЭЛЕКТРОННОЙ ФОРМЕ ПО ПРИВАТИЗАЦИИ ИМУЩЕСТВА, НАХОДЯЩЕГОСЯ В </w:t>
      </w:r>
      <w:r w:rsidR="00A847EB">
        <w:rPr>
          <w:b/>
          <w:bCs/>
          <w:color w:val="000000"/>
        </w:rPr>
        <w:t>МУНИЦИПАЛЬНОЙ СОБСТВЕННОСТИ АЛЗАМАЙСКОГО МУНИЦИПАЛЬНОГО ОБРАЗОВАНИЯ</w:t>
      </w:r>
    </w:p>
    <w:p w14:paraId="3A34B268" w14:textId="77777777" w:rsidR="009E3C4F" w:rsidRPr="00A847EB" w:rsidRDefault="009E3C4F" w:rsidP="00A847EB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Общие положения</w:t>
      </w:r>
    </w:p>
    <w:p w14:paraId="12AD0551" w14:textId="77777777" w:rsidR="009E3C4F" w:rsidRPr="00A847EB" w:rsidRDefault="00A847EB" w:rsidP="001E373D">
      <w:pPr>
        <w:pStyle w:val="a3"/>
        <w:spacing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Администрация Алзамайского муниципального образования Нижнеудинского района</w:t>
      </w:r>
      <w:r w:rsidR="009E3C4F" w:rsidRPr="00A847EB">
        <w:rPr>
          <w:color w:val="000000"/>
        </w:rPr>
        <w:t xml:space="preserve"> Иркутской области (далее – </w:t>
      </w:r>
      <w:r>
        <w:rPr>
          <w:color w:val="000000"/>
        </w:rPr>
        <w:t>Администрация</w:t>
      </w:r>
      <w:r w:rsidR="009E3C4F" w:rsidRPr="00A847EB">
        <w:rPr>
          <w:color w:val="000000"/>
        </w:rPr>
        <w:t xml:space="preserve">, Продавец) объявляет о проведении в отношении имущества, находящегося в </w:t>
      </w:r>
      <w:r>
        <w:rPr>
          <w:color w:val="000000"/>
        </w:rPr>
        <w:t>муниципальной собственности Алзамайского муниципального образования</w:t>
      </w:r>
      <w:r w:rsidR="009E3C4F" w:rsidRPr="00A847EB">
        <w:rPr>
          <w:color w:val="000000"/>
        </w:rPr>
        <w:t>, аукциона в электронной форме, открытого по составу участников и форме подачи предложений о цене имущества (далее – Процедура, аукцион).</w:t>
      </w:r>
    </w:p>
    <w:p w14:paraId="12B1BD7C" w14:textId="10C9B549" w:rsidR="009E3C4F" w:rsidRPr="00A847EB" w:rsidRDefault="009E3C4F" w:rsidP="0066479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8E3652">
        <w:rPr>
          <w:color w:val="000000"/>
        </w:rPr>
        <w:t>Положением</w:t>
      </w:r>
      <w:r w:rsidR="008E3652">
        <w:t xml:space="preserve"> о приватизации</w:t>
      </w:r>
      <w:r w:rsidR="008E3652" w:rsidRPr="00562103">
        <w:t xml:space="preserve"> муниципального имущества Алзамайского</w:t>
      </w:r>
      <w:r w:rsidR="008E3652" w:rsidRPr="00562103">
        <w:rPr>
          <w:color w:val="000000"/>
        </w:rPr>
        <w:t xml:space="preserve"> муниципального образования, утвержденного решением Думы Алзамайского муниципального образования  от </w:t>
      </w:r>
      <w:r w:rsidR="008E3652">
        <w:rPr>
          <w:color w:val="000000"/>
        </w:rPr>
        <w:t>25 декабря 2017</w:t>
      </w:r>
      <w:r w:rsidR="008E3652" w:rsidRPr="00562103">
        <w:rPr>
          <w:color w:val="000000"/>
        </w:rPr>
        <w:t xml:space="preserve"> г. № </w:t>
      </w:r>
      <w:r w:rsidR="008E3652">
        <w:rPr>
          <w:color w:val="000000"/>
        </w:rPr>
        <w:t>64</w:t>
      </w:r>
      <w:r w:rsidR="00840ABF">
        <w:rPr>
          <w:color w:val="000000"/>
        </w:rPr>
        <w:t xml:space="preserve">, </w:t>
      </w:r>
      <w:r w:rsidRPr="00A847EB">
        <w:rPr>
          <w:color w:val="000000"/>
        </w:rPr>
        <w:t xml:space="preserve">во исполнение прогнозного плана (программы) приватизации </w:t>
      </w:r>
      <w:r w:rsidR="003B0D54" w:rsidRPr="008963C5">
        <w:rPr>
          <w:color w:val="000000"/>
        </w:rPr>
        <w:t>муниципального имущества Алзамайского муниципального образования</w:t>
      </w:r>
      <w:r w:rsidR="001E373D" w:rsidRPr="008963C5">
        <w:rPr>
          <w:color w:val="000000"/>
        </w:rPr>
        <w:t xml:space="preserve"> н</w:t>
      </w:r>
      <w:r w:rsidR="00D5632B">
        <w:rPr>
          <w:color w:val="000000"/>
        </w:rPr>
        <w:t>а 20</w:t>
      </w:r>
      <w:r w:rsidR="0038437D">
        <w:rPr>
          <w:color w:val="000000"/>
        </w:rPr>
        <w:t>20</w:t>
      </w:r>
      <w:r w:rsidRPr="008963C5">
        <w:rPr>
          <w:color w:val="000000"/>
        </w:rPr>
        <w:t xml:space="preserve"> год, утвержденного </w:t>
      </w:r>
      <w:r w:rsidR="006C09A1">
        <w:rPr>
          <w:color w:val="000000"/>
        </w:rPr>
        <w:t>решением Думы Алзамайск</w:t>
      </w:r>
      <w:r w:rsidR="008963C5">
        <w:rPr>
          <w:color w:val="000000"/>
        </w:rPr>
        <w:t>о</w:t>
      </w:r>
      <w:r w:rsidR="006C09A1">
        <w:rPr>
          <w:color w:val="000000"/>
        </w:rPr>
        <w:t xml:space="preserve">го </w:t>
      </w:r>
      <w:r w:rsidR="00D5632B">
        <w:rPr>
          <w:color w:val="000000"/>
        </w:rPr>
        <w:t xml:space="preserve">муниципального образования от </w:t>
      </w:r>
      <w:r w:rsidR="0038437D">
        <w:rPr>
          <w:color w:val="000000"/>
        </w:rPr>
        <w:t>30</w:t>
      </w:r>
      <w:r w:rsidR="00D5632B">
        <w:rPr>
          <w:color w:val="000000"/>
        </w:rPr>
        <w:t>.09.20</w:t>
      </w:r>
      <w:r w:rsidR="0038437D">
        <w:rPr>
          <w:color w:val="000000"/>
        </w:rPr>
        <w:t>20</w:t>
      </w:r>
      <w:r w:rsidR="00D5632B">
        <w:rPr>
          <w:color w:val="000000"/>
        </w:rPr>
        <w:t xml:space="preserve"> г. № 1</w:t>
      </w:r>
      <w:r w:rsidR="00651808">
        <w:rPr>
          <w:color w:val="000000"/>
        </w:rPr>
        <w:t>73</w:t>
      </w:r>
      <w:r w:rsidR="006C09A1">
        <w:rPr>
          <w:color w:val="000000"/>
        </w:rPr>
        <w:t>.</w:t>
      </w:r>
    </w:p>
    <w:p w14:paraId="47BEF558" w14:textId="77777777" w:rsidR="009E3C4F" w:rsidRPr="00A847EB" w:rsidRDefault="009E3C4F" w:rsidP="00664794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Сведения об аукционе</w:t>
      </w:r>
    </w:p>
    <w:p w14:paraId="03D70CC3" w14:textId="2ABD2295" w:rsidR="00537FB8" w:rsidRDefault="009E3C4F" w:rsidP="00537FB8">
      <w:pPr>
        <w:pStyle w:val="a3"/>
        <w:spacing w:after="0"/>
        <w:ind w:firstLine="706"/>
        <w:jc w:val="both"/>
        <w:rPr>
          <w:bCs/>
          <w:color w:val="000000"/>
        </w:rPr>
      </w:pPr>
      <w:r w:rsidRPr="00A847EB">
        <w:rPr>
          <w:color w:val="000000"/>
        </w:rPr>
        <w:t xml:space="preserve">Основание проведения: </w:t>
      </w:r>
      <w:r w:rsidR="008D480B">
        <w:rPr>
          <w:color w:val="000000"/>
        </w:rPr>
        <w:t>постановление</w:t>
      </w:r>
      <w:r w:rsidRPr="00A847EB">
        <w:rPr>
          <w:color w:val="000000"/>
        </w:rPr>
        <w:t xml:space="preserve"> </w:t>
      </w:r>
      <w:r w:rsidR="008D480B">
        <w:rPr>
          <w:color w:val="000000"/>
        </w:rPr>
        <w:t xml:space="preserve">администрации Алзамайского муниципального </w:t>
      </w:r>
      <w:r w:rsidR="008D480B" w:rsidRPr="000D2DFB">
        <w:rPr>
          <w:color w:val="000000"/>
        </w:rPr>
        <w:t>образования</w:t>
      </w:r>
      <w:r w:rsidRPr="000D2DFB">
        <w:rPr>
          <w:color w:val="000000"/>
        </w:rPr>
        <w:t xml:space="preserve"> </w:t>
      </w:r>
      <w:r w:rsidR="008D480B" w:rsidRPr="000D2DFB">
        <w:rPr>
          <w:color w:val="000000"/>
        </w:rPr>
        <w:t>от</w:t>
      </w:r>
      <w:r w:rsidR="008D480B">
        <w:rPr>
          <w:color w:val="000000"/>
        </w:rPr>
        <w:t xml:space="preserve"> </w:t>
      </w:r>
      <w:r w:rsidR="00FB2DE7">
        <w:rPr>
          <w:color w:val="FF0000"/>
        </w:rPr>
        <w:t>03</w:t>
      </w:r>
      <w:r w:rsidR="00D5632B" w:rsidRPr="00A641C1">
        <w:rPr>
          <w:color w:val="FF0000"/>
        </w:rPr>
        <w:t>.</w:t>
      </w:r>
      <w:r w:rsidR="00FB2DE7">
        <w:rPr>
          <w:color w:val="FF0000"/>
        </w:rPr>
        <w:t>11</w:t>
      </w:r>
      <w:r w:rsidR="00D5632B" w:rsidRPr="00A641C1">
        <w:rPr>
          <w:color w:val="FF0000"/>
        </w:rPr>
        <w:t>.20</w:t>
      </w:r>
      <w:r w:rsidR="00FB2DE7">
        <w:rPr>
          <w:color w:val="FF0000"/>
        </w:rPr>
        <w:t>20</w:t>
      </w:r>
      <w:r w:rsidR="00D5632B" w:rsidRPr="00A641C1">
        <w:rPr>
          <w:color w:val="FF0000"/>
        </w:rPr>
        <w:t xml:space="preserve"> г. № </w:t>
      </w:r>
      <w:r w:rsidR="00FB2DE7">
        <w:rPr>
          <w:color w:val="FF0000"/>
        </w:rPr>
        <w:t>131</w:t>
      </w:r>
      <w:r w:rsidR="00537FB8">
        <w:rPr>
          <w:color w:val="000000"/>
        </w:rPr>
        <w:t xml:space="preserve"> «</w:t>
      </w:r>
      <w:r w:rsidR="00537FB8" w:rsidRPr="00537FB8">
        <w:rPr>
          <w:bCs/>
          <w:color w:val="000000"/>
        </w:rPr>
        <w:t>Об утверждении условий приватизации</w:t>
      </w:r>
      <w:r w:rsidR="00537FB8">
        <w:rPr>
          <w:bCs/>
          <w:color w:val="000000"/>
        </w:rPr>
        <w:t xml:space="preserve"> </w:t>
      </w:r>
      <w:r w:rsidR="00537FB8" w:rsidRPr="00537FB8">
        <w:rPr>
          <w:bCs/>
          <w:color w:val="000000"/>
        </w:rPr>
        <w:t>муниципального имущества Алзамайского муниципального образования</w:t>
      </w:r>
      <w:r w:rsidR="00537FB8">
        <w:rPr>
          <w:bCs/>
          <w:color w:val="000000"/>
        </w:rPr>
        <w:t>»</w:t>
      </w:r>
      <w:r w:rsidR="00A511CF">
        <w:rPr>
          <w:bCs/>
          <w:color w:val="000000"/>
        </w:rPr>
        <w:t>.</w:t>
      </w:r>
    </w:p>
    <w:p w14:paraId="6C113582" w14:textId="77777777" w:rsidR="009E3C4F" w:rsidRPr="00537FB8" w:rsidRDefault="009E3C4F" w:rsidP="00537FB8">
      <w:pPr>
        <w:pStyle w:val="a3"/>
        <w:spacing w:after="0"/>
        <w:ind w:firstLine="706"/>
        <w:jc w:val="both"/>
        <w:rPr>
          <w:bCs/>
          <w:color w:val="000000"/>
        </w:rPr>
      </w:pPr>
      <w:r w:rsidRPr="00A847EB">
        <w:rPr>
          <w:color w:val="000000"/>
        </w:rPr>
        <w:t xml:space="preserve">Собственник выставляемого на торги имущества: </w:t>
      </w:r>
      <w:r w:rsidR="008D480B">
        <w:rPr>
          <w:color w:val="000000"/>
        </w:rPr>
        <w:t>Алзамайское муниципальное образование.</w:t>
      </w:r>
    </w:p>
    <w:p w14:paraId="6B3E9D8E" w14:textId="77777777" w:rsidR="009E3C4F" w:rsidRPr="00A847EB" w:rsidRDefault="009E3C4F" w:rsidP="0066479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Продавец: </w:t>
      </w:r>
      <w:r w:rsidR="00AF2A24">
        <w:rPr>
          <w:color w:val="000000"/>
        </w:rPr>
        <w:t>Администрация Алзамайского муниципального образования Нижнеудинского района</w:t>
      </w:r>
      <w:r w:rsidR="00AF2A24" w:rsidRPr="00A847EB">
        <w:rPr>
          <w:color w:val="000000"/>
        </w:rPr>
        <w:t xml:space="preserve"> Иркутской области</w:t>
      </w:r>
      <w:r w:rsidR="00A511CF">
        <w:rPr>
          <w:color w:val="000000"/>
        </w:rPr>
        <w:t>.</w:t>
      </w:r>
    </w:p>
    <w:p w14:paraId="5C2F4EFD" w14:textId="77777777" w:rsidR="009E3C4F" w:rsidRPr="00A847EB" w:rsidRDefault="009E3C4F" w:rsidP="007C203B">
      <w:pPr>
        <w:pStyle w:val="a3"/>
        <w:spacing w:after="0" w:afterAutospacing="0"/>
        <w:ind w:firstLine="709"/>
        <w:jc w:val="both"/>
        <w:rPr>
          <w:color w:val="000000"/>
        </w:rPr>
      </w:pPr>
      <w:r w:rsidRPr="00A847EB">
        <w:rPr>
          <w:color w:val="000000"/>
        </w:rPr>
        <w:t xml:space="preserve">Место нахождения: </w:t>
      </w:r>
      <w:r w:rsidR="007C203B">
        <w:rPr>
          <w:color w:val="000000"/>
        </w:rPr>
        <w:t>665160</w:t>
      </w:r>
      <w:r w:rsidRPr="00A847EB">
        <w:rPr>
          <w:color w:val="000000"/>
        </w:rPr>
        <w:t xml:space="preserve">, </w:t>
      </w:r>
      <w:r w:rsidR="007C203B">
        <w:rPr>
          <w:color w:val="000000"/>
        </w:rPr>
        <w:t>Иркутская область, Нижнеудинский район, г. Алзамай, ул. Первомайская, д. 119</w:t>
      </w:r>
      <w:r w:rsidR="00A511CF">
        <w:rPr>
          <w:color w:val="000000"/>
        </w:rPr>
        <w:t>.</w:t>
      </w:r>
    </w:p>
    <w:p w14:paraId="1DF62A3C" w14:textId="4CF40C30" w:rsidR="009E3C4F" w:rsidRPr="00A511CF" w:rsidRDefault="009E3C4F" w:rsidP="007C203B">
      <w:pPr>
        <w:pStyle w:val="a3"/>
        <w:spacing w:after="0" w:afterAutospacing="0"/>
        <w:ind w:firstLine="709"/>
        <w:jc w:val="both"/>
        <w:rPr>
          <w:color w:val="000000"/>
        </w:rPr>
      </w:pPr>
      <w:r w:rsidRPr="00A847EB">
        <w:rPr>
          <w:color w:val="000000"/>
        </w:rPr>
        <w:t xml:space="preserve">Ответственное лицо Продавца по вопросам проведения аукциона: </w:t>
      </w:r>
      <w:r w:rsidR="00A641C1">
        <w:rPr>
          <w:color w:val="000000"/>
        </w:rPr>
        <w:t>Валихматова Наталья Николаевна</w:t>
      </w:r>
      <w:r w:rsidRPr="00A847EB">
        <w:rPr>
          <w:color w:val="000000"/>
        </w:rPr>
        <w:t xml:space="preserve"> тел. </w:t>
      </w:r>
      <w:r w:rsidR="00CC76CA">
        <w:rPr>
          <w:color w:val="000000"/>
        </w:rPr>
        <w:t>8</w:t>
      </w:r>
      <w:r w:rsidR="0001545E">
        <w:rPr>
          <w:color w:val="000000"/>
        </w:rPr>
        <w:t xml:space="preserve"> (39557</w:t>
      </w:r>
      <w:r w:rsidRPr="00A847EB">
        <w:rPr>
          <w:color w:val="000000"/>
        </w:rPr>
        <w:t xml:space="preserve">) </w:t>
      </w:r>
      <w:r w:rsidR="0001545E">
        <w:rPr>
          <w:color w:val="000000"/>
        </w:rPr>
        <w:t>6-14-34</w:t>
      </w:r>
      <w:r w:rsidRPr="00A847EB">
        <w:rPr>
          <w:color w:val="000000"/>
        </w:rPr>
        <w:t xml:space="preserve">, </w:t>
      </w:r>
      <w:r w:rsidRPr="00A847EB">
        <w:rPr>
          <w:color w:val="000000"/>
          <w:lang w:val="en-US"/>
        </w:rPr>
        <w:t>e</w:t>
      </w:r>
      <w:r w:rsidRPr="00A847EB">
        <w:rPr>
          <w:color w:val="000000"/>
        </w:rPr>
        <w:t>-</w:t>
      </w:r>
      <w:r w:rsidRPr="00A847EB">
        <w:rPr>
          <w:color w:val="000000"/>
          <w:lang w:val="en-US"/>
        </w:rPr>
        <w:t>mail</w:t>
      </w:r>
      <w:r w:rsidRPr="00A847EB">
        <w:rPr>
          <w:color w:val="000000"/>
        </w:rPr>
        <w:t>:</w:t>
      </w:r>
      <w:r w:rsidRPr="00A847EB">
        <w:rPr>
          <w:color w:val="000000"/>
          <w:lang w:val="en-US"/>
        </w:rPr>
        <w:t> </w:t>
      </w:r>
      <w:r w:rsidR="0001545E">
        <w:rPr>
          <w:color w:val="000000"/>
          <w:lang w:val="en-US"/>
        </w:rPr>
        <w:t>alzamai</w:t>
      </w:r>
      <w:r w:rsidR="0001545E" w:rsidRPr="0001545E">
        <w:rPr>
          <w:color w:val="000000"/>
        </w:rPr>
        <w:t>@</w:t>
      </w:r>
      <w:r w:rsidR="0001545E">
        <w:rPr>
          <w:color w:val="000000"/>
          <w:lang w:val="en-US"/>
        </w:rPr>
        <w:t>inbox</w:t>
      </w:r>
      <w:r w:rsidR="0001545E" w:rsidRPr="0001545E">
        <w:rPr>
          <w:color w:val="000000"/>
        </w:rPr>
        <w:t>.</w:t>
      </w:r>
      <w:r w:rsidR="0001545E">
        <w:rPr>
          <w:color w:val="000000"/>
          <w:lang w:val="en-US"/>
        </w:rPr>
        <w:t>ru</w:t>
      </w:r>
      <w:r w:rsidR="00A511CF">
        <w:rPr>
          <w:color w:val="000000"/>
        </w:rPr>
        <w:t>.</w:t>
      </w:r>
    </w:p>
    <w:p w14:paraId="07BF0FF9" w14:textId="77777777" w:rsidR="009E3C4F" w:rsidRPr="00A847EB" w:rsidRDefault="009E3C4F" w:rsidP="00664794">
      <w:pPr>
        <w:pStyle w:val="a3"/>
        <w:spacing w:after="0" w:afterAutospacing="0" w:line="264" w:lineRule="atLeast"/>
        <w:ind w:right="58" w:firstLine="706"/>
        <w:jc w:val="both"/>
        <w:rPr>
          <w:color w:val="000000"/>
        </w:rPr>
      </w:pPr>
      <w:r w:rsidRPr="00A847EB">
        <w:rPr>
          <w:color w:val="000000"/>
        </w:rPr>
        <w:t>Способ приватизации: аукцион в электронной форме, открытый по составу участников и по форме подачи предложений о цене.</w:t>
      </w:r>
    </w:p>
    <w:p w14:paraId="47D48492" w14:textId="77777777" w:rsidR="00136822" w:rsidRPr="00136822" w:rsidRDefault="009E3C4F" w:rsidP="00136822">
      <w:pPr>
        <w:pStyle w:val="a3"/>
        <w:spacing w:after="0" w:afterAutospacing="0"/>
        <w:jc w:val="center"/>
        <w:rPr>
          <w:color w:val="000000"/>
        </w:rPr>
      </w:pPr>
      <w:r w:rsidRPr="00A847EB">
        <w:rPr>
          <w:b/>
          <w:bCs/>
          <w:color w:val="000000"/>
        </w:rPr>
        <w:t>Сведения о выставляемом на аукцион имуществе</w:t>
      </w:r>
    </w:p>
    <w:p w14:paraId="3EEEA8F6" w14:textId="76EB26EE" w:rsidR="00A511CF" w:rsidRDefault="009E3C4F" w:rsidP="00A511CF">
      <w:pPr>
        <w:pStyle w:val="a3"/>
        <w:spacing w:after="0"/>
        <w:jc w:val="both"/>
        <w:rPr>
          <w:color w:val="000000"/>
        </w:rPr>
      </w:pPr>
      <w:r w:rsidRPr="00A847EB">
        <w:rPr>
          <w:b/>
          <w:bCs/>
          <w:color w:val="000000"/>
        </w:rPr>
        <w:t>Лот</w:t>
      </w:r>
      <w:r w:rsidR="00FA5756">
        <w:rPr>
          <w:b/>
          <w:bCs/>
          <w:color w:val="000000"/>
        </w:rPr>
        <w:t xml:space="preserve"> </w:t>
      </w:r>
      <w:r w:rsidRPr="00A847EB">
        <w:rPr>
          <w:b/>
          <w:bCs/>
          <w:color w:val="000000"/>
        </w:rPr>
        <w:t>№ 1:</w:t>
      </w:r>
      <w:r w:rsidR="00532D0B" w:rsidRPr="00FA5756">
        <w:rPr>
          <w:color w:val="000000"/>
        </w:rPr>
        <w:t xml:space="preserve"> </w:t>
      </w:r>
      <w:r w:rsidR="00A511CF" w:rsidRPr="00A511CF">
        <w:rPr>
          <w:color w:val="000000"/>
        </w:rPr>
        <w:t xml:space="preserve">Подстанция «Силикатная 110/10 кВ», расположенная по адресу: Иркутская область, Нижнеудинский район, г. Алзамай, ул. Некрасова, 1, в том числе: здание главного щита управления и здание закрытого распределительного устройства подстанции </w:t>
      </w:r>
      <w:r w:rsidR="00A511CF" w:rsidRPr="00A511CF">
        <w:rPr>
          <w:color w:val="000000"/>
        </w:rPr>
        <w:lastRenderedPageBreak/>
        <w:t>«Силикатная 110/10 кв», кадастровый номер 38:37:010110:211; открытое распределительное устройство подстанции «Силикатная 110/10кв», кадастровый номер: 38:37:010110:213; трансформатор ТМТН-6300/110, кадастровый номер: 38:37:010110:209; трансформатор ТМТН-6300/110, кадастровый номер: 38:37:010110:210; огнезащитная стенка подстанции «Силикатная 110/10кв», кадастровый номер: 38:37:010110:215; кабельные каналы, кадастровый номер: 38:37:010110:201; маслосборное устройство, маслоприемная яма, кадастровый номер: 38:37:010110:208; внутриплощадочный проезд подстанции «Силикатная 110/10кв», ограждение подстанции «С</w:t>
      </w:r>
      <w:r w:rsidR="00A641C1">
        <w:rPr>
          <w:color w:val="000000"/>
        </w:rPr>
        <w:t>и</w:t>
      </w:r>
      <w:r w:rsidR="00A511CF" w:rsidRPr="00A511CF">
        <w:rPr>
          <w:color w:val="000000"/>
        </w:rPr>
        <w:t>ликатная 110/10 кв», кадастровый номер: 38:37:010110:202 (далее – Объект).</w:t>
      </w:r>
    </w:p>
    <w:p w14:paraId="64D4A9A0" w14:textId="77777777" w:rsidR="00A511CF" w:rsidRPr="00A511CF" w:rsidRDefault="00A511CF" w:rsidP="00A5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Объекта – организация электроснабжения потребителей Алзамайского муниципального образования.</w:t>
      </w:r>
    </w:p>
    <w:p w14:paraId="4D7C4B2C" w14:textId="77777777" w:rsidR="00A511CF" w:rsidRPr="00A511CF" w:rsidRDefault="00A511CF" w:rsidP="00A5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ст. 30.1. Федерального закона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A511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21.12.2001</w:t>
        </w:r>
      </w:smartTag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№178-ФЗ «О приватизации государственного и муниципального имущества», Федеральным законом от </w:t>
      </w:r>
      <w:smartTag w:uri="urn:schemas-microsoft-com:office:smarttags" w:element="date">
        <w:smartTagPr>
          <w:attr w:name="Year" w:val="2003"/>
          <w:attr w:name="Day" w:val="26"/>
          <w:attr w:name="Month" w:val="03"/>
          <w:attr w:name="ls" w:val="trans"/>
        </w:smartTagPr>
        <w:r w:rsidRPr="00A511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26.03.2003</w:t>
        </w:r>
      </w:smartTag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35-ФЗ «Об электроэнергетике», постановлением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01"/>
          <w:attr w:name="Month" w:val="12"/>
          <w:attr w:name="ls" w:val="trans"/>
        </w:smartTagPr>
        <w:r w:rsidRPr="00A511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01.12.2009</w:t>
        </w:r>
      </w:smartTag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977 «Об инвестиционных программах субъектов электроэнергетики», в целях качественного и бесперебойного обеспечения электроэнергией потребителей Алзамайского муниципального образования на покупателя возлагается исполнение инвестиционных и эксплуатационных обязательств.</w:t>
      </w:r>
    </w:p>
    <w:p w14:paraId="345CADFA" w14:textId="77777777" w:rsidR="00A511CF" w:rsidRPr="00A511CF" w:rsidRDefault="00A511CF" w:rsidP="00A5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Инвестиционные обязательства: </w:t>
      </w:r>
    </w:p>
    <w:p w14:paraId="628B253D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реконструкции Объекта и создание резервного питания с целью увеличения мощности подстанции с 2 х 6,3 МВт до 2 х 10 МВт.</w:t>
      </w:r>
    </w:p>
    <w:p w14:paraId="0F2071B3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обязательства:</w:t>
      </w:r>
    </w:p>
    <w:p w14:paraId="6AB6A004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Использовать и эксплуатировать имущество в соответствии с Федеральным законом  от 26.03.2003 № 35-ФЗ «Об электроэнергетике» и другими нормативными актами Российской Федерации в сфере электроэнергетики исключительно по назначению – для отпуска электроэнергии и оказания услуг по электроснабжению потребителей и абонентов Алзамайского муниципального образования;</w:t>
      </w:r>
    </w:p>
    <w:p w14:paraId="7B2597EF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Осуществлять поставку электрической энергии потребителям электрической энергии по регулируемым ценам (тарифам) в соответствии с целями и принципами государственного регулирования, предусмотренными Федеральным законом от 26.03.2003 N 35-ФЗ "Об электроэнергетике", нормативными правовыми актами, в том числе устанавливающими правила функционирования оптового и розничных рынков в соответствии с Постановлением Правительства Российской Федерации от 04.05.2012  N 442 "О функционировании розничных рынков электрической энергии, полном и (или) частичном ограничении режима потребления электрической энергии";</w:t>
      </w:r>
    </w:p>
    <w:p w14:paraId="6C42ADE6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Максимальный период прекращения поставок электроэнергии (оказания услуг по передаче электроэнергии) потребителям и абонентам и допустимый объем не предоставления электроэнергии не должен превышать установленный действующим законодательством.</w:t>
      </w:r>
    </w:p>
    <w:p w14:paraId="551636FB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договору.</w:t>
      </w:r>
    </w:p>
    <w:p w14:paraId="504820B6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Принимать неотложные меры по предотвращению или ликвидации аварийных ситуаций.</w:t>
      </w:r>
    </w:p>
    <w:p w14:paraId="7A1BC4AC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14:paraId="16550388" w14:textId="77777777"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и эксплуатационные обязательства в отношении Объекта сохраняются в случае перехода права собственности на него к другому лицу.</w:t>
      </w:r>
    </w:p>
    <w:p w14:paraId="5675346C" w14:textId="77777777" w:rsidR="003E04AD" w:rsidRDefault="003E04AD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9690007" w14:textId="11B577CD"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Начальная цена Объекта 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 </w:t>
      </w:r>
      <w:r w:rsidR="00A6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321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(Четыре миллиона </w:t>
      </w:r>
      <w:r w:rsidR="00A6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двадцать одна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A6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без </w:t>
      </w:r>
      <w:r w:rsidR="00EC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НДС. </w:t>
      </w:r>
    </w:p>
    <w:p w14:paraId="7C3302DA" w14:textId="77777777"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НДС в размере 20 % от итоговой суммы аукциона </w:t>
      </w:r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Покупатель уплачивает самостоятельно. </w:t>
      </w:r>
    </w:p>
    <w:p w14:paraId="4C015E21" w14:textId="7A96DC76"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 повышения начальной цены Объекта («шаг аукциона» 5%)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="00A6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(двести </w:t>
      </w:r>
      <w:r w:rsidR="00A6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шестнадцать тысяч пятьдесят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14:paraId="6B84F86B" w14:textId="7887C4E2"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задатка (20%) – 8</w:t>
      </w:r>
      <w:r w:rsidR="00A64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</w:t>
      </w: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64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</w:t>
      </w:r>
      <w:r w:rsidRPr="00A5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(восемьсот </w:t>
      </w:r>
      <w:r w:rsidR="00A64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шестьдесят четыре</w:t>
      </w:r>
      <w:r w:rsidRPr="00A5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 w:rsidR="00A64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5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4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двест</w:t>
      </w:r>
      <w:r w:rsidR="00CF4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5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14:paraId="673B184E" w14:textId="23A59A0B" w:rsidR="00A511CF" w:rsidRPr="00A511CF" w:rsidRDefault="00A511CF" w:rsidP="00653E35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Рыночная стоимость Объекта определена ООО «</w:t>
      </w:r>
      <w:r w:rsidR="00CF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Геокадастр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(отчет об оценке рыночной стоимости от </w:t>
      </w:r>
      <w:r w:rsidR="00CF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</w:t>
      </w:r>
      <w:r w:rsidR="00CF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CF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54/20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12056DA" w14:textId="77777777" w:rsidR="009E3C4F" w:rsidRPr="00A847EB" w:rsidRDefault="009E3C4F" w:rsidP="00064C5F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Место, сроки подачи заявок, дата, время проведения аукциона</w:t>
      </w:r>
    </w:p>
    <w:p w14:paraId="30B0E654" w14:textId="77777777" w:rsidR="00653E35" w:rsidRPr="00653E35" w:rsidRDefault="009E3C4F" w:rsidP="00653E35">
      <w:pPr>
        <w:pStyle w:val="a3"/>
        <w:spacing w:after="0"/>
        <w:ind w:firstLine="709"/>
        <w:jc w:val="both"/>
        <w:rPr>
          <w:color w:val="000000"/>
        </w:rPr>
      </w:pPr>
      <w:r w:rsidRPr="00A847EB">
        <w:rPr>
          <w:color w:val="000000"/>
        </w:rPr>
        <w:t xml:space="preserve">1. </w:t>
      </w:r>
      <w:r w:rsidR="00653E35" w:rsidRPr="00653E35">
        <w:rPr>
          <w:color w:val="000000"/>
        </w:rPr>
        <w:t>Место подачи (приема) Заявок:</w:t>
      </w:r>
      <w:r w:rsidR="00653E35" w:rsidRPr="00653E35">
        <w:rPr>
          <w:bCs/>
          <w:color w:val="000000"/>
        </w:rPr>
        <w:t xml:space="preserve"> электронная площадка</w:t>
      </w:r>
      <w:r w:rsidR="00653E35" w:rsidRPr="00653E35">
        <w:rPr>
          <w:b/>
          <w:bCs/>
          <w:color w:val="000000"/>
        </w:rPr>
        <w:t xml:space="preserve"> </w:t>
      </w:r>
      <w:r w:rsidR="00653E35" w:rsidRPr="00653E35">
        <w:rPr>
          <w:bCs/>
          <w:color w:val="000000"/>
        </w:rPr>
        <w:t>«РТС-тендер»</w:t>
      </w:r>
      <w:r w:rsidR="00653E35" w:rsidRPr="00653E35">
        <w:rPr>
          <w:color w:val="000000"/>
        </w:rPr>
        <w:t>, официальный сайт в сети «Интернет» </w:t>
      </w:r>
      <w:hyperlink r:id="rId4" w:history="1">
        <w:r w:rsidR="00653E35" w:rsidRPr="00653E35">
          <w:rPr>
            <w:rStyle w:val="a4"/>
          </w:rPr>
          <w:t>https://www.rts-tender.ru</w:t>
        </w:r>
      </w:hyperlink>
      <w:r w:rsidR="00653E35" w:rsidRPr="00653E35">
        <w:rPr>
          <w:color w:val="000000"/>
          <w:u w:val="single"/>
        </w:rPr>
        <w:t xml:space="preserve"> </w:t>
      </w:r>
      <w:r w:rsidR="00653E35" w:rsidRPr="00653E35">
        <w:rPr>
          <w:color w:val="000000"/>
        </w:rPr>
        <w:t>(далее – ЭП, Оператор).</w:t>
      </w:r>
    </w:p>
    <w:p w14:paraId="0D80E508" w14:textId="545310AD" w:rsidR="00B056F1" w:rsidRDefault="009E3C4F" w:rsidP="00064C5F">
      <w:pPr>
        <w:pStyle w:val="a3"/>
        <w:spacing w:after="0" w:afterAutospacing="0"/>
        <w:ind w:firstLine="706"/>
        <w:jc w:val="both"/>
        <w:rPr>
          <w:iCs/>
          <w:color w:val="000000"/>
        </w:rPr>
      </w:pPr>
      <w:r w:rsidRPr="00A847EB">
        <w:rPr>
          <w:color w:val="000000"/>
        </w:rPr>
        <w:t>2. Дата и время начала подачи (приема</w:t>
      </w:r>
      <w:r w:rsidR="00B056F1">
        <w:rPr>
          <w:color w:val="000000"/>
        </w:rPr>
        <w:t>)</w:t>
      </w:r>
      <w:r w:rsidR="00B056F1" w:rsidRPr="00B056F1">
        <w:rPr>
          <w:color w:val="000000"/>
        </w:rPr>
        <w:t xml:space="preserve"> Заявок: </w:t>
      </w:r>
      <w:r w:rsidR="00FA0118">
        <w:rPr>
          <w:iCs/>
          <w:color w:val="000000"/>
        </w:rPr>
        <w:t>09</w:t>
      </w:r>
      <w:r w:rsidR="00B056F1" w:rsidRPr="00B056F1">
        <w:rPr>
          <w:iCs/>
          <w:color w:val="000000"/>
        </w:rPr>
        <w:t>.1</w:t>
      </w:r>
      <w:r w:rsidR="00FA0118">
        <w:rPr>
          <w:iCs/>
          <w:color w:val="000000"/>
        </w:rPr>
        <w:t>1</w:t>
      </w:r>
      <w:r w:rsidR="00B056F1" w:rsidRPr="00B056F1">
        <w:rPr>
          <w:iCs/>
          <w:color w:val="000000"/>
        </w:rPr>
        <w:t>.20</w:t>
      </w:r>
      <w:r w:rsidR="00FA0118">
        <w:rPr>
          <w:iCs/>
          <w:color w:val="000000"/>
        </w:rPr>
        <w:t>20</w:t>
      </w:r>
      <w:r w:rsidR="00B056F1" w:rsidRPr="00B056F1">
        <w:rPr>
          <w:iCs/>
          <w:color w:val="000000"/>
        </w:rPr>
        <w:t xml:space="preserve"> г. в 09:00 часов.</w:t>
      </w:r>
    </w:p>
    <w:p w14:paraId="24DF2672" w14:textId="462A2CF9" w:rsidR="007D7EDE" w:rsidRPr="00D422D9" w:rsidRDefault="009E3C4F" w:rsidP="00064C5F">
      <w:pPr>
        <w:pStyle w:val="a3"/>
        <w:spacing w:after="0" w:afterAutospacing="0"/>
        <w:ind w:firstLine="706"/>
        <w:jc w:val="both"/>
      </w:pPr>
      <w:r w:rsidRPr="00A847EB">
        <w:rPr>
          <w:color w:val="000000"/>
        </w:rPr>
        <w:t>3. Дата и время окончания подачи (приема)</w:t>
      </w:r>
      <w:r w:rsidR="00B056F1">
        <w:rPr>
          <w:color w:val="000000"/>
        </w:rPr>
        <w:t xml:space="preserve"> </w:t>
      </w:r>
      <w:r w:rsidR="00B056F1" w:rsidRPr="00B056F1">
        <w:rPr>
          <w:color w:val="000000"/>
        </w:rPr>
        <w:t>Заявок</w:t>
      </w:r>
      <w:r w:rsidRPr="00A847EB">
        <w:rPr>
          <w:color w:val="000000"/>
        </w:rPr>
        <w:t xml:space="preserve">: </w:t>
      </w:r>
      <w:r w:rsidR="00FA0118">
        <w:t>04</w:t>
      </w:r>
      <w:r w:rsidR="007D7EDE" w:rsidRPr="00D422D9">
        <w:t>.1</w:t>
      </w:r>
      <w:r w:rsidR="00FA0118">
        <w:t>2</w:t>
      </w:r>
      <w:r w:rsidR="007D7EDE" w:rsidRPr="00D422D9">
        <w:t>.20</w:t>
      </w:r>
      <w:r w:rsidR="00FA0118">
        <w:t>20</w:t>
      </w:r>
      <w:r w:rsidR="007D7EDE" w:rsidRPr="00D422D9">
        <w:t xml:space="preserve"> г. в 09:00 часов.</w:t>
      </w:r>
    </w:p>
    <w:p w14:paraId="1FD2A248" w14:textId="05D763FD" w:rsidR="007D7EDE" w:rsidRDefault="009E3C4F" w:rsidP="00B23EFB">
      <w:pPr>
        <w:pStyle w:val="a3"/>
        <w:spacing w:after="0" w:afterAutospacing="0"/>
        <w:ind w:firstLine="706"/>
        <w:jc w:val="both"/>
        <w:rPr>
          <w:iCs/>
        </w:rPr>
      </w:pPr>
      <w:r w:rsidRPr="00A847EB">
        <w:rPr>
          <w:color w:val="000000"/>
        </w:rPr>
        <w:t>4. Дата определения участников</w:t>
      </w:r>
      <w:r w:rsidR="007D7EDE">
        <w:rPr>
          <w:color w:val="000000"/>
        </w:rPr>
        <w:t xml:space="preserve"> аукциона</w:t>
      </w:r>
      <w:r w:rsidRPr="00A847EB">
        <w:rPr>
          <w:color w:val="000000"/>
        </w:rPr>
        <w:t xml:space="preserve">: </w:t>
      </w:r>
      <w:r w:rsidR="00FA0118">
        <w:rPr>
          <w:iCs/>
        </w:rPr>
        <w:t>08</w:t>
      </w:r>
      <w:r w:rsidR="007D7EDE" w:rsidRPr="007D7EDE">
        <w:rPr>
          <w:iCs/>
        </w:rPr>
        <w:t>.1</w:t>
      </w:r>
      <w:r w:rsidR="00FA0118">
        <w:rPr>
          <w:iCs/>
        </w:rPr>
        <w:t>2</w:t>
      </w:r>
      <w:r w:rsidR="007D7EDE" w:rsidRPr="007D7EDE">
        <w:rPr>
          <w:iCs/>
        </w:rPr>
        <w:t>.20</w:t>
      </w:r>
      <w:r w:rsidR="00FA0118">
        <w:rPr>
          <w:iCs/>
        </w:rPr>
        <w:t>20</w:t>
      </w:r>
      <w:r w:rsidR="007D7EDE" w:rsidRPr="007D7EDE">
        <w:rPr>
          <w:iCs/>
        </w:rPr>
        <w:t xml:space="preserve"> г. в 09:00 часов.</w:t>
      </w:r>
    </w:p>
    <w:p w14:paraId="6EA866D7" w14:textId="2DC0BD45" w:rsidR="009E3C4F" w:rsidRPr="00A847EB" w:rsidRDefault="009E3C4F" w:rsidP="00B23EFB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5. Дата, время и срок проведения аукциона: </w:t>
      </w:r>
      <w:r w:rsidR="002D573B" w:rsidRPr="002D573B">
        <w:rPr>
          <w:iCs/>
        </w:rPr>
        <w:t>1</w:t>
      </w:r>
      <w:r w:rsidR="00FA0118">
        <w:rPr>
          <w:iCs/>
        </w:rPr>
        <w:t>0</w:t>
      </w:r>
      <w:r w:rsidR="002D573B" w:rsidRPr="002D573B">
        <w:rPr>
          <w:iCs/>
        </w:rPr>
        <w:t>.1</w:t>
      </w:r>
      <w:r w:rsidR="00FA0118">
        <w:rPr>
          <w:iCs/>
        </w:rPr>
        <w:t>2</w:t>
      </w:r>
      <w:r w:rsidR="002D573B" w:rsidRPr="002D573B">
        <w:rPr>
          <w:iCs/>
        </w:rPr>
        <w:t>.20</w:t>
      </w:r>
      <w:r w:rsidR="00FA0118">
        <w:rPr>
          <w:iCs/>
        </w:rPr>
        <w:t>20</w:t>
      </w:r>
      <w:r w:rsidR="002D573B" w:rsidRPr="002D573B">
        <w:rPr>
          <w:iCs/>
        </w:rPr>
        <w:t xml:space="preserve"> в 09:00 часов.</w:t>
      </w:r>
    </w:p>
    <w:p w14:paraId="4D7E3945" w14:textId="77777777" w:rsidR="009E3C4F" w:rsidRPr="00A847EB" w:rsidRDefault="009E3C4F" w:rsidP="004E355C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7E67ECF2" w14:textId="77777777" w:rsidR="009E3C4F" w:rsidRPr="00A847EB" w:rsidRDefault="009E3C4F" w:rsidP="004E355C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Условия участия в аукционе</w:t>
      </w:r>
    </w:p>
    <w:p w14:paraId="73F9FACB" w14:textId="77777777"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Покупателями государственного имущества могут быть лица, отвечающие признакам покупателя в соответствии с Федеральным законом от 21 декабря </w:t>
      </w:r>
      <w:r w:rsidRPr="00A847EB">
        <w:rPr>
          <w:color w:val="000000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по продаже имущества, находящегося в </w:t>
      </w:r>
      <w:r w:rsidR="003F5F24">
        <w:rPr>
          <w:color w:val="000000"/>
        </w:rPr>
        <w:t>муниципальной собственности Алзамайского муниципального образования</w:t>
      </w:r>
      <w:r w:rsidRPr="00A847EB">
        <w:rPr>
          <w:color w:val="000000"/>
        </w:rPr>
        <w:t xml:space="preserve">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81739C0" w14:textId="77777777"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Покупателями </w:t>
      </w:r>
      <w:r w:rsidR="00C853C8">
        <w:rPr>
          <w:color w:val="000000"/>
        </w:rPr>
        <w:t>муниципального</w:t>
      </w:r>
      <w:r w:rsidRPr="00A847EB">
        <w:rPr>
          <w:color w:val="000000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0E0F6C45" w14:textId="77777777"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14:paraId="00B94DAA" w14:textId="77777777"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5FE527E1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537DA9F" w14:textId="77777777" w:rsidR="009E3C4F" w:rsidRPr="00A847EB" w:rsidRDefault="009E3C4F" w:rsidP="00007779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регистрации на электронной площадке</w:t>
      </w:r>
    </w:p>
    <w:p w14:paraId="7ACB030A" w14:textId="77777777" w:rsidR="009E3C4F" w:rsidRPr="00A847EB" w:rsidRDefault="009E3C4F" w:rsidP="009E3C4F">
      <w:pPr>
        <w:pStyle w:val="a3"/>
        <w:spacing w:after="0" w:afterAutospacing="0"/>
        <w:ind w:firstLine="706"/>
        <w:rPr>
          <w:color w:val="000000"/>
        </w:rPr>
      </w:pPr>
      <w:r w:rsidRPr="00A847EB">
        <w:rPr>
          <w:color w:val="000000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</w:t>
      </w:r>
      <w:r w:rsidR="00C735B6">
        <w:rPr>
          <w:color w:val="000000"/>
        </w:rPr>
        <w:t>электронной площадки</w:t>
      </w:r>
      <w:r w:rsidRPr="00A847EB">
        <w:rPr>
          <w:color w:val="000000"/>
        </w:rPr>
        <w:t>.</w:t>
      </w:r>
    </w:p>
    <w:p w14:paraId="59408B72" w14:textId="77777777" w:rsidR="009E3C4F" w:rsidRPr="00A847EB" w:rsidRDefault="009E3C4F" w:rsidP="009E3C4F">
      <w:pPr>
        <w:pStyle w:val="a3"/>
        <w:spacing w:after="0" w:afterAutospacing="0"/>
        <w:ind w:firstLine="706"/>
        <w:rPr>
          <w:color w:val="000000"/>
        </w:rPr>
      </w:pPr>
      <w:r w:rsidRPr="00A847EB">
        <w:rPr>
          <w:color w:val="000000"/>
        </w:rPr>
        <w:t xml:space="preserve">Регистрация на </w:t>
      </w:r>
      <w:r w:rsidR="00C735B6">
        <w:rPr>
          <w:color w:val="000000"/>
        </w:rPr>
        <w:t>ЭП</w:t>
      </w:r>
      <w:r w:rsidRPr="00A847EB">
        <w:rPr>
          <w:color w:val="000000"/>
        </w:rPr>
        <w:t xml:space="preserve"> осуществляется без взимания платы.</w:t>
      </w:r>
    </w:p>
    <w:p w14:paraId="1C327526" w14:textId="77777777" w:rsidR="009E3C4F" w:rsidRPr="00A847EB" w:rsidRDefault="009E3C4F" w:rsidP="00007779">
      <w:pPr>
        <w:pStyle w:val="a3"/>
        <w:spacing w:after="0" w:afterAutospacing="0"/>
        <w:ind w:firstLine="706"/>
        <w:rPr>
          <w:color w:val="000000"/>
        </w:rPr>
      </w:pPr>
      <w:r w:rsidRPr="00A847EB">
        <w:rPr>
          <w:color w:val="000000"/>
        </w:rPr>
        <w:t xml:space="preserve">Регистрации на </w:t>
      </w:r>
      <w:r w:rsidR="00C735B6">
        <w:rPr>
          <w:color w:val="000000"/>
        </w:rPr>
        <w:t>Э</w:t>
      </w:r>
      <w:r w:rsidRPr="00A847EB">
        <w:rPr>
          <w:color w:val="000000"/>
        </w:rPr>
        <w:t>П подлежат претенденты, р</w:t>
      </w:r>
      <w:r w:rsidR="00C735B6">
        <w:rPr>
          <w:color w:val="000000"/>
        </w:rPr>
        <w:t>анее не зарегистрированные на ЭП или регистрация которых на Э</w:t>
      </w:r>
      <w:r w:rsidRPr="00A847EB">
        <w:rPr>
          <w:color w:val="000000"/>
        </w:rPr>
        <w:t>П была ими прекращена.</w:t>
      </w:r>
    </w:p>
    <w:p w14:paraId="56C4F963" w14:textId="77777777" w:rsidR="009E3C4F" w:rsidRPr="0046649A" w:rsidRDefault="009E3C4F" w:rsidP="00007779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 xml:space="preserve">Порядок ознакомления с документами и информацией об </w:t>
      </w:r>
      <w:r w:rsidR="0046649A">
        <w:rPr>
          <w:b/>
          <w:bCs/>
          <w:color w:val="000000"/>
        </w:rPr>
        <w:t>Объекте</w:t>
      </w:r>
    </w:p>
    <w:p w14:paraId="5DA028D9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Любое лицо</w:t>
      </w:r>
      <w:r w:rsidR="00C735B6">
        <w:rPr>
          <w:color w:val="000000"/>
        </w:rPr>
        <w:t xml:space="preserve"> независимо от регистрации на Э</w:t>
      </w:r>
      <w:r w:rsidRPr="00A847EB">
        <w:rPr>
          <w:color w:val="000000"/>
        </w:rPr>
        <w:t>П вправе н</w:t>
      </w:r>
      <w:r w:rsidR="00C735B6">
        <w:rPr>
          <w:color w:val="000000"/>
        </w:rPr>
        <w:t>аправить на адрес Э</w:t>
      </w:r>
      <w:r w:rsidRPr="00A847EB">
        <w:rPr>
          <w:color w:val="000000"/>
        </w:rPr>
        <w:t>П, указанный в настоящем информационном сообщении, запрос о разъяснении размещенной информации. Запрос разъяснений подлежит рассмотрению П</w:t>
      </w:r>
      <w:r w:rsidR="00B61961">
        <w:rPr>
          <w:color w:val="000000"/>
        </w:rPr>
        <w:t>родавцом, если он был получен Э</w:t>
      </w:r>
      <w:r w:rsidRPr="00A847EB">
        <w:rPr>
          <w:color w:val="000000"/>
        </w:rPr>
        <w:t>П не позднее чем за пять рабочих дней до даты и времени окончания приема заявок.</w:t>
      </w:r>
    </w:p>
    <w:p w14:paraId="644BFD86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249DEB6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 случае направления запроса иностранными лицами такой запрос должен иметь перевод на русский язык.</w:t>
      </w:r>
    </w:p>
    <w:p w14:paraId="76F1CE92" w14:textId="77777777" w:rsidR="009E3C4F" w:rsidRPr="00A847EB" w:rsidRDefault="009E3C4F" w:rsidP="00007779">
      <w:pPr>
        <w:pStyle w:val="a3"/>
        <w:spacing w:after="0" w:afterAutospacing="0"/>
        <w:ind w:firstLine="709"/>
        <w:jc w:val="both"/>
        <w:rPr>
          <w:color w:val="000000"/>
        </w:rPr>
      </w:pPr>
      <w:r w:rsidRPr="00A847EB">
        <w:rPr>
          <w:color w:val="000000"/>
        </w:rPr>
        <w:t xml:space="preserve">С иной информацией, условиями договора купли-продажи имущества претенденты могут ознакомиться в </w:t>
      </w:r>
      <w:r w:rsidR="00007779">
        <w:rPr>
          <w:color w:val="000000"/>
        </w:rPr>
        <w:t>Администрации</w:t>
      </w:r>
      <w:r w:rsidRPr="00A847EB">
        <w:rPr>
          <w:color w:val="000000"/>
        </w:rPr>
        <w:t xml:space="preserve"> по адресу: </w:t>
      </w:r>
      <w:r w:rsidR="00007779">
        <w:rPr>
          <w:color w:val="000000"/>
        </w:rPr>
        <w:t>665160</w:t>
      </w:r>
      <w:r w:rsidR="00007779" w:rsidRPr="00A847EB">
        <w:rPr>
          <w:color w:val="000000"/>
        </w:rPr>
        <w:t xml:space="preserve">, </w:t>
      </w:r>
      <w:r w:rsidR="00007779">
        <w:rPr>
          <w:color w:val="000000"/>
        </w:rPr>
        <w:t>Иркутская область, Нижнеудинский район, г. Алзамай, ул. Первомайская, д. 119</w:t>
      </w:r>
      <w:r w:rsidR="00007779">
        <w:rPr>
          <w:color w:val="000000"/>
        </w:rPr>
        <w:br/>
        <w:t xml:space="preserve"> каб. № 9, по телефону 8 (39557</w:t>
      </w:r>
      <w:r w:rsidRPr="00A847EB">
        <w:rPr>
          <w:color w:val="000000"/>
        </w:rPr>
        <w:t xml:space="preserve">) </w:t>
      </w:r>
      <w:r w:rsidR="00007779">
        <w:rPr>
          <w:color w:val="000000"/>
        </w:rPr>
        <w:t>6-14-34</w:t>
      </w:r>
      <w:r w:rsidRPr="00A847EB">
        <w:rPr>
          <w:color w:val="000000"/>
        </w:rPr>
        <w:t>, либо на официальном сайте в информационно-телекоммуникационной сети «Интернет» Продавца </w:t>
      </w:r>
      <w:r w:rsidR="00007779">
        <w:rPr>
          <w:color w:val="000000"/>
        </w:rPr>
        <w:t>www.</w:t>
      </w:r>
      <w:r w:rsidR="00007779">
        <w:rPr>
          <w:color w:val="000000"/>
          <w:lang w:val="en-US"/>
        </w:rPr>
        <w:t>alzamai</w:t>
      </w:r>
      <w:r w:rsidRPr="00A847EB">
        <w:rPr>
          <w:color w:val="000000"/>
        </w:rPr>
        <w:t>.</w:t>
      </w:r>
      <w:r w:rsidRPr="00A847EB">
        <w:rPr>
          <w:color w:val="000000"/>
          <w:lang w:val="en-US"/>
        </w:rPr>
        <w:t>ru</w:t>
      </w:r>
      <w:r w:rsidRPr="00A847EB">
        <w:rPr>
          <w:color w:val="000000"/>
        </w:rPr>
        <w:t>, на официальном сайте Российской Федерации для размещения информации о проведении торгов </w:t>
      </w:r>
      <w:hyperlink r:id="rId5" w:history="1">
        <w:r w:rsidRPr="00A847EB">
          <w:rPr>
            <w:rStyle w:val="a4"/>
            <w:color w:val="000080"/>
          </w:rPr>
          <w:t>www.torgi.gov.ru</w:t>
        </w:r>
      </w:hyperlink>
      <w:r w:rsidRPr="00A847EB">
        <w:rPr>
          <w:color w:val="000000"/>
        </w:rPr>
        <w:t>.</w:t>
      </w:r>
    </w:p>
    <w:p w14:paraId="358EAACE" w14:textId="77777777" w:rsidR="009E3C4F" w:rsidRPr="00A847EB" w:rsidRDefault="009E3C4F" w:rsidP="00007779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подачи (приема) и отзыва Заявок</w:t>
      </w:r>
    </w:p>
    <w:p w14:paraId="3D3B6CBD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Заявка подается путем заполнения ее электронной формы, размещенной в открытом для неограниченного круга лиц части УТП (Приложения 1,2),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настоящим информационным сообщением.</w:t>
      </w:r>
    </w:p>
    <w:p w14:paraId="2BC76893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lastRenderedPageBreak/>
        <w:t>Одно лицо имеет право подать только одну Заявку.</w:t>
      </w:r>
    </w:p>
    <w:p w14:paraId="1C03A80C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Заявки могут быть поданы на УТП с даты и времени начала подачи (приема) Заявок, до времени и даты окончания подачи (приема) Заявок, указанных в настоящем информационном сообщении.</w:t>
      </w:r>
    </w:p>
    <w:p w14:paraId="53528343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1F82964E" w14:textId="77777777" w:rsidR="009E3C4F" w:rsidRPr="00A847EB" w:rsidRDefault="009E3C4F" w:rsidP="008B587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14:paraId="6FCCF690" w14:textId="77777777"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Перечень представляемых документов и требования к их оформлению</w:t>
      </w:r>
    </w:p>
    <w:p w14:paraId="251BF66A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3CC8FCFA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1. Юридические лица:</w:t>
      </w:r>
    </w:p>
    <w:p w14:paraId="059DCCB4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заверенные копии учредительных документов;</w:t>
      </w:r>
    </w:p>
    <w:p w14:paraId="11C2CC9E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93077DA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5372D7B6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2. Физические лица, в том числе индивидуальные предприниматели предъявляют документ, удостоверяющий личность, или представляют копии всех его листов.</w:t>
      </w:r>
    </w:p>
    <w:p w14:paraId="77CA4225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5588E43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14:paraId="51566DE4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BC29D97" w14:textId="77777777" w:rsidR="009E3C4F" w:rsidRPr="00A847EB" w:rsidRDefault="009E3C4F" w:rsidP="00CC34BD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74249AEB" w14:textId="77777777"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lastRenderedPageBreak/>
        <w:t>Условия допуска и отказа в допуске к участию в аукционе</w:t>
      </w:r>
    </w:p>
    <w:p w14:paraId="3B582D52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К участию в Процедуре допускаются лица, признанные Продавцом в соответствии с Законом участниками.</w:t>
      </w:r>
    </w:p>
    <w:p w14:paraId="40CF77AF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Претендент не допускается к участию в Процедуре по следующим основаниям:</w:t>
      </w:r>
    </w:p>
    <w:p w14:paraId="722F46B1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Заявка подана лицом, не уполномоченным претендентом на осуществление таких действий;</w:t>
      </w:r>
    </w:p>
    <w:p w14:paraId="1AB7F781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1E9EC570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4C092EA8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не подтверждено поступление в установленный срок задатка на счет, указанный в настоящем информационном сообщении.</w:t>
      </w:r>
    </w:p>
    <w:p w14:paraId="174FBC20" w14:textId="77777777" w:rsidR="009E3C4F" w:rsidRPr="00A847EB" w:rsidRDefault="009E3C4F" w:rsidP="008B587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 </w:t>
      </w:r>
      <w:hyperlink r:id="rId6" w:history="1">
        <w:r w:rsidRPr="001D0743">
          <w:rPr>
            <w:rStyle w:val="a4"/>
            <w:b/>
            <w:u w:val="none"/>
          </w:rPr>
          <w:t>www.torgi.gov.ru</w:t>
        </w:r>
      </w:hyperlink>
      <w:r w:rsidRPr="00A847EB">
        <w:rPr>
          <w:color w:val="000000"/>
        </w:rPr>
        <w:t>, официальном сайте Продавца </w:t>
      </w:r>
      <w:r w:rsidR="008D5659" w:rsidRPr="008D5659">
        <w:rPr>
          <w:b/>
          <w:color w:val="000000"/>
        </w:rPr>
        <w:t>www.</w:t>
      </w:r>
      <w:r w:rsidR="008D5659" w:rsidRPr="008D5659">
        <w:rPr>
          <w:b/>
          <w:color w:val="000000"/>
          <w:lang w:val="en-US"/>
        </w:rPr>
        <w:t>alzamai</w:t>
      </w:r>
      <w:r w:rsidR="008D5659" w:rsidRPr="008D5659">
        <w:rPr>
          <w:b/>
          <w:color w:val="000000"/>
        </w:rPr>
        <w:t>.</w:t>
      </w:r>
      <w:r w:rsidR="008D5659" w:rsidRPr="008D5659">
        <w:rPr>
          <w:b/>
          <w:color w:val="000000"/>
          <w:lang w:val="en-US"/>
        </w:rPr>
        <w:t>ru</w:t>
      </w:r>
      <w:r w:rsidRPr="00A847EB">
        <w:rPr>
          <w:color w:val="000000"/>
        </w:rPr>
        <w:t> и в открытой части УТП в срок не позднее рабочего дня, следующего за днем принятия указанного решения.</w:t>
      </w:r>
    </w:p>
    <w:p w14:paraId="68F0C9FA" w14:textId="77777777"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Отмена и приостановление аукциона</w:t>
      </w:r>
    </w:p>
    <w:p w14:paraId="7881580E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</w:p>
    <w:p w14:paraId="151C01EE" w14:textId="77777777" w:rsidR="009E3C4F" w:rsidRPr="00A847EB" w:rsidRDefault="009E3C4F" w:rsidP="008B587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Решение об отмене аукциона размещается на официальном сайте Российской Федерации для размещения информации о проведении торгов </w:t>
      </w:r>
      <w:hyperlink r:id="rId7" w:history="1">
        <w:r w:rsidRPr="001D0743">
          <w:rPr>
            <w:rStyle w:val="a4"/>
            <w:b/>
            <w:u w:val="none"/>
          </w:rPr>
          <w:t>www.torgi.gov.ru</w:t>
        </w:r>
      </w:hyperlink>
      <w:r w:rsidRPr="00A847EB">
        <w:rPr>
          <w:color w:val="000000"/>
        </w:rPr>
        <w:t>, официальном сайте Продавца </w:t>
      </w:r>
      <w:r w:rsidR="001D0743" w:rsidRPr="001D0743">
        <w:rPr>
          <w:b/>
          <w:color w:val="000000"/>
        </w:rPr>
        <w:t>www.</w:t>
      </w:r>
      <w:r w:rsidR="001D0743" w:rsidRPr="001D0743">
        <w:rPr>
          <w:b/>
          <w:color w:val="000000"/>
          <w:lang w:val="en-US"/>
        </w:rPr>
        <w:t>alzamai</w:t>
      </w:r>
      <w:r w:rsidR="001D0743" w:rsidRPr="001D0743">
        <w:rPr>
          <w:b/>
          <w:color w:val="000000"/>
        </w:rPr>
        <w:t>.</w:t>
      </w:r>
      <w:r w:rsidR="001D0743" w:rsidRPr="001D0743">
        <w:rPr>
          <w:b/>
          <w:color w:val="000000"/>
          <w:lang w:val="en-US"/>
        </w:rPr>
        <w:t>ru</w:t>
      </w:r>
      <w:r w:rsidR="002608B8">
        <w:rPr>
          <w:color w:val="000000"/>
        </w:rPr>
        <w:t> и в открытой части Э</w:t>
      </w:r>
      <w:r w:rsidRPr="00A847EB">
        <w:rPr>
          <w:color w:val="000000"/>
        </w:rPr>
        <w:t>П в срок не позднее рабочего дня, следующего за днем принятия указанного решения.</w:t>
      </w:r>
    </w:p>
    <w:p w14:paraId="6E82D037" w14:textId="77777777"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внесения и возврата задатка</w:t>
      </w:r>
    </w:p>
    <w:p w14:paraId="2B7AB622" w14:textId="6B4C86FC" w:rsidR="009E3C4F" w:rsidRPr="002608B8" w:rsidRDefault="006D5135" w:rsidP="002608B8">
      <w:pPr>
        <w:pStyle w:val="a3"/>
        <w:spacing w:after="0" w:afterAutospacing="0"/>
        <w:ind w:firstLine="709"/>
        <w:jc w:val="both"/>
      </w:pPr>
      <w:r>
        <w:rPr>
          <w:color w:val="000000"/>
        </w:rPr>
        <w:t xml:space="preserve">1. </w:t>
      </w:r>
      <w:r w:rsidR="009E3C4F" w:rsidRPr="00A847EB">
        <w:rPr>
          <w:color w:val="000000"/>
        </w:rPr>
        <w:t xml:space="preserve">Претендент обеспечивает поступление задатка в срок </w:t>
      </w:r>
      <w:r w:rsidR="009E3C4F" w:rsidRPr="002608B8">
        <w:rPr>
          <w:b/>
          <w:color w:val="000000"/>
        </w:rPr>
        <w:t>до </w:t>
      </w:r>
      <w:r w:rsidR="00E16C30">
        <w:rPr>
          <w:b/>
        </w:rPr>
        <w:t>04</w:t>
      </w:r>
      <w:r w:rsidR="002608B8" w:rsidRPr="002608B8">
        <w:rPr>
          <w:b/>
        </w:rPr>
        <w:t>.1</w:t>
      </w:r>
      <w:r w:rsidR="00E16C30">
        <w:rPr>
          <w:b/>
        </w:rPr>
        <w:t>2</w:t>
      </w:r>
      <w:r w:rsidR="009E3C4F" w:rsidRPr="002608B8">
        <w:rPr>
          <w:b/>
        </w:rPr>
        <w:t>.20</w:t>
      </w:r>
      <w:r w:rsidR="00E16C30">
        <w:rPr>
          <w:b/>
        </w:rPr>
        <w:t>20</w:t>
      </w:r>
      <w:r w:rsidR="002608B8" w:rsidRPr="002608B8">
        <w:rPr>
          <w:b/>
        </w:rPr>
        <w:t xml:space="preserve"> г. 9.00</w:t>
      </w:r>
      <w:r w:rsidR="002608B8" w:rsidRPr="002608B8">
        <w:t xml:space="preserve"> часов по московскому времени</w:t>
      </w:r>
      <w:r w:rsidR="009E3C4F" w:rsidRPr="002608B8">
        <w:t>.</w:t>
      </w:r>
    </w:p>
    <w:p w14:paraId="1DA9FC69" w14:textId="77777777" w:rsidR="006D5135" w:rsidRDefault="002608B8" w:rsidP="006D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Претенденты перечисляют задаток в размере 20 %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14:paraId="1D451B9E" w14:textId="77777777"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14:paraId="7F413D35" w14:textId="77777777"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отзыва претендентом Заявки:</w:t>
      </w:r>
    </w:p>
    <w:p w14:paraId="04D61F08" w14:textId="77777777" w:rsidR="002608B8" w:rsidRPr="002608B8" w:rsidRDefault="002608B8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установленном порядке до даты и времени окончания подачи (приема) Заявок, поступивший от претендента задаток</w:t>
      </w:r>
      <w:r w:rsidRPr="00260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возврату в течение пяти календарных дней со дня поступления уведомления об отзыве Заявки;</w:t>
      </w:r>
    </w:p>
    <w:p w14:paraId="2571244A" w14:textId="77777777" w:rsidR="002608B8" w:rsidRPr="002608B8" w:rsidRDefault="002608B8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0089EF12" w14:textId="77777777"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Участникам, за исключением победителя Процедуры, внесенный задаток возвращается в течение пяти календарных дней с даты подведения итогов Процедуры.</w:t>
      </w:r>
    </w:p>
    <w:p w14:paraId="46A54441" w14:textId="77777777"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Претендентам, не допущенным к участию в Процедуре, внесенный задаток возвращается в течение пяти календарных дней со дня подписания протокола о признании претендентов Участниками.</w:t>
      </w:r>
    </w:p>
    <w:p w14:paraId="4D384CBA" w14:textId="77777777"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внесенный победителем аукциона, засчитывается в счет оплаты приобретаемого имущества по договору купли-продажи.</w:t>
      </w:r>
    </w:p>
    <w:p w14:paraId="03E45C15" w14:textId="77777777"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14:paraId="6AAD434E" w14:textId="77777777" w:rsidR="002608B8" w:rsidRPr="002608B8" w:rsidRDefault="00B976C8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Продавца от проведения аукциона поступившие задатки возвращаются претендентам/участникам в течение пяти календарных дней с даты принятия решения об отказе в проведении аукциона.</w:t>
      </w:r>
    </w:p>
    <w:p w14:paraId="13FBF196" w14:textId="77777777" w:rsidR="009E3C4F" w:rsidRPr="00A847EB" w:rsidRDefault="009E3C4F" w:rsidP="001D074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проведения аукциона</w:t>
      </w:r>
    </w:p>
    <w:p w14:paraId="436FD0B2" w14:textId="77777777" w:rsidR="009E3C4F" w:rsidRPr="00A847EB" w:rsidRDefault="00C144E9" w:rsidP="00007779">
      <w:pPr>
        <w:pStyle w:val="a3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t xml:space="preserve">1. </w:t>
      </w:r>
      <w:r w:rsidR="009E3C4F" w:rsidRPr="00A847EB">
        <w:rPr>
          <w:color w:val="000000"/>
        </w:rPr>
        <w:t>Электронный 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3A62843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Во время проведения процедуры аукциона Оператор обеспечивает досту</w:t>
      </w:r>
      <w:r w:rsidR="00C144E9">
        <w:rPr>
          <w:color w:val="000000"/>
        </w:rPr>
        <w:t>п участников к закрытой части Э</w:t>
      </w:r>
      <w:r w:rsidRPr="00A847EB">
        <w:rPr>
          <w:color w:val="000000"/>
        </w:rPr>
        <w:t>П и возможность представления ими предложений о цене имущества.</w:t>
      </w:r>
    </w:p>
    <w:p w14:paraId="086365E3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2. Со времени начала проведения процедуры аукциона Оператором размещается:</w:t>
      </w:r>
    </w:p>
    <w:p w14:paraId="68487D3E" w14:textId="77777777" w:rsidR="009E3C4F" w:rsidRPr="00A847EB" w:rsidRDefault="00C144E9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а) в открытой части Э</w:t>
      </w:r>
      <w:r w:rsidR="009E3C4F" w:rsidRPr="00A847EB">
        <w:rPr>
          <w:color w:val="000000"/>
        </w:rPr>
        <w:t>П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FF9B42D" w14:textId="77777777" w:rsidR="009E3C4F" w:rsidRPr="00A847EB" w:rsidRDefault="00C144E9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б) в закрытой части Э</w:t>
      </w:r>
      <w:r w:rsidR="009E3C4F" w:rsidRPr="00A847EB">
        <w:rPr>
          <w:color w:val="000000"/>
        </w:rPr>
        <w:t>П - помимо информации, указанной в открытой части УТП,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981F777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9FF7742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</w:t>
      </w:r>
      <w:r w:rsidR="00C144E9">
        <w:rPr>
          <w:color w:val="000000"/>
        </w:rPr>
        <w:t xml:space="preserve"> Э</w:t>
      </w:r>
      <w:r w:rsidRPr="00A847EB">
        <w:rPr>
          <w:color w:val="000000"/>
        </w:rPr>
        <w:t>П завершается;</w:t>
      </w:r>
    </w:p>
    <w:p w14:paraId="188EEF74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б) не поступило ни одного предложения о начальной цене имущества, то аукцион с помощью </w:t>
      </w:r>
      <w:r w:rsidR="00C144E9">
        <w:rPr>
          <w:color w:val="000000"/>
        </w:rPr>
        <w:t>программно-аппаратных средств Э</w:t>
      </w:r>
      <w:r w:rsidRPr="00A847EB">
        <w:rPr>
          <w:color w:val="000000"/>
        </w:rPr>
        <w:t xml:space="preserve">П завершается. В этом случае временем </w:t>
      </w:r>
      <w:r w:rsidRPr="00A847EB">
        <w:rPr>
          <w:color w:val="000000"/>
        </w:rPr>
        <w:lastRenderedPageBreak/>
        <w:t>окончания представления предложений о цене имущества является время завершения аукциона.</w:t>
      </w:r>
    </w:p>
    <w:p w14:paraId="3E84EBC4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4. Победителем признается участник, предложивший наиболее высокую цену имущества.</w:t>
      </w:r>
    </w:p>
    <w:p w14:paraId="0C5581A4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75B3656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6.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1405F35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7. Процедура считается завершенной со времени подписания Продавцом протокола об итогах аукциона.</w:t>
      </w:r>
    </w:p>
    <w:p w14:paraId="6D911F2F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8. Аукцион признается несостоявшимся в следующих случаях:</w:t>
      </w:r>
    </w:p>
    <w:p w14:paraId="73665159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не было подано ни одной заявки на участие либо ни один из претендентов не признан участником;</w:t>
      </w:r>
    </w:p>
    <w:p w14:paraId="374BA62A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принято решение о признании только одного претендента участником;</w:t>
      </w:r>
    </w:p>
    <w:p w14:paraId="6C326336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ни один из участников не сделал предложение о начальной цене имущества.</w:t>
      </w:r>
    </w:p>
    <w:p w14:paraId="6414F32B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9. Решение о признании аукциона несостоявшимся оформляется протоколом.</w:t>
      </w:r>
    </w:p>
    <w:p w14:paraId="12C1AFD6" w14:textId="77777777" w:rsidR="009E3C4F" w:rsidRPr="00A847EB" w:rsidRDefault="009E3C4F" w:rsidP="001D074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УТП информация об итоговой цене аукциона и победителе аукциона.</w:t>
      </w:r>
    </w:p>
    <w:p w14:paraId="2B8357D8" w14:textId="77777777" w:rsidR="009E3C4F" w:rsidRPr="00A847EB" w:rsidRDefault="009E3C4F" w:rsidP="001D074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Срок заключения договора купли-продажи имущества</w:t>
      </w:r>
    </w:p>
    <w:p w14:paraId="68CDCEA9" w14:textId="77777777" w:rsidR="00C144E9" w:rsidRPr="00C144E9" w:rsidRDefault="009E3C4F" w:rsidP="00C144E9">
      <w:pPr>
        <w:pStyle w:val="a3"/>
        <w:spacing w:after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1. </w:t>
      </w:r>
      <w:r w:rsidR="00C144E9" w:rsidRPr="00C144E9">
        <w:rPr>
          <w:color w:val="000000"/>
        </w:rPr>
        <w:t>Договор купли-продажи имущества заключается между Продавцом и победителем аукциона в простой письменной форме, вне электронной площадки, по месту нахождения Продавца: 665160 Российская Федерация, Иркутская область, Нижнеудинский район, г. Алзамай, ул. Первомайская, д. 119, кабинет № 5, телефон 8 (39557) 6-15-36 в установленном законодательством порядке в течение 5 (пяти) рабочих дней с даты подведения итогов аукциона.</w:t>
      </w:r>
    </w:p>
    <w:p w14:paraId="3A7E1764" w14:textId="77777777" w:rsidR="009E3C4F" w:rsidRPr="00A847EB" w:rsidRDefault="009E3C4F" w:rsidP="00407B9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25423AF" w14:textId="77777777" w:rsidR="00407B94" w:rsidRPr="00407B94" w:rsidRDefault="009E3C4F" w:rsidP="00407B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9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42355B">
        <w:rPr>
          <w:color w:val="000000"/>
        </w:rPr>
        <w:t xml:space="preserve"> </w:t>
      </w:r>
      <w:r w:rsidR="00407B94" w:rsidRPr="004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Алзамайского муниципального образования по следующим реквизитам:</w:t>
      </w:r>
    </w:p>
    <w:p w14:paraId="40E9A792" w14:textId="77777777" w:rsidR="00407B94" w:rsidRPr="00407B94" w:rsidRDefault="00407B94" w:rsidP="0040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УФК по Иркутской области (Администрация Алзамайского муниципального образования л/сч 04343001940) Р/счет </w:t>
      </w:r>
      <w:r w:rsidRPr="00407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40101810250048010001</w:t>
      </w: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БИК 042520001 Отделение Иркутск г. Иркутск ИНН 3813002063, КПП 381301001, КОД ОКТМО 25628105</w:t>
      </w:r>
    </w:p>
    <w:p w14:paraId="5ECE7251" w14:textId="77777777" w:rsidR="00407B94" w:rsidRPr="00407B94" w:rsidRDefault="00407B94" w:rsidP="0040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КБК 977 111 09045 130 000 120 </w:t>
      </w:r>
    </w:p>
    <w:p w14:paraId="310464F1" w14:textId="77777777" w:rsidR="00CC2E23" w:rsidRPr="00407B94" w:rsidRDefault="00407B94" w:rsidP="0040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Назначение платежа – Прочие поступления от использования имущества,  находяще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гося в собственности поселений.</w:t>
      </w:r>
    </w:p>
    <w:p w14:paraId="10A15163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4. Задаток, внесенный победителем аукциона, засчитывается в счет оплаты имущества.</w:t>
      </w:r>
    </w:p>
    <w:p w14:paraId="17BC02A8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5. Факт оплаты имущества подтверждается выпиской со счета, указанного в договоре купли-продажи.</w:t>
      </w:r>
    </w:p>
    <w:p w14:paraId="22BEA9A5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6. 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77EE4C7" w14:textId="77777777"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</w:p>
    <w:p w14:paraId="2A1B64DC" w14:textId="77777777" w:rsidR="00664497" w:rsidRPr="00A847EB" w:rsidRDefault="00664497" w:rsidP="00007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497" w:rsidRPr="00A8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5FA"/>
    <w:rsid w:val="00007779"/>
    <w:rsid w:val="0001545E"/>
    <w:rsid w:val="00064C5F"/>
    <w:rsid w:val="00086BAB"/>
    <w:rsid w:val="000D2DFB"/>
    <w:rsid w:val="00136822"/>
    <w:rsid w:val="00190B72"/>
    <w:rsid w:val="001C60EE"/>
    <w:rsid w:val="001D0743"/>
    <w:rsid w:val="001E373D"/>
    <w:rsid w:val="002608B8"/>
    <w:rsid w:val="002D573B"/>
    <w:rsid w:val="0038437D"/>
    <w:rsid w:val="003B0D54"/>
    <w:rsid w:val="003C06C1"/>
    <w:rsid w:val="003D6789"/>
    <w:rsid w:val="003E04AD"/>
    <w:rsid w:val="003F5F24"/>
    <w:rsid w:val="00407B94"/>
    <w:rsid w:val="0042355B"/>
    <w:rsid w:val="004445FA"/>
    <w:rsid w:val="0046649A"/>
    <w:rsid w:val="004E355C"/>
    <w:rsid w:val="00532D0B"/>
    <w:rsid w:val="00537FB8"/>
    <w:rsid w:val="00651808"/>
    <w:rsid w:val="00653E35"/>
    <w:rsid w:val="00664497"/>
    <w:rsid w:val="00664794"/>
    <w:rsid w:val="006C09A1"/>
    <w:rsid w:val="006D5135"/>
    <w:rsid w:val="007C203B"/>
    <w:rsid w:val="007D7EDE"/>
    <w:rsid w:val="00840ABF"/>
    <w:rsid w:val="00853C47"/>
    <w:rsid w:val="008963C5"/>
    <w:rsid w:val="008A33E6"/>
    <w:rsid w:val="008B5873"/>
    <w:rsid w:val="008D480B"/>
    <w:rsid w:val="008D5659"/>
    <w:rsid w:val="008E3652"/>
    <w:rsid w:val="00915CDF"/>
    <w:rsid w:val="00930169"/>
    <w:rsid w:val="009E3C4F"/>
    <w:rsid w:val="009E6370"/>
    <w:rsid w:val="00A511CF"/>
    <w:rsid w:val="00A641C1"/>
    <w:rsid w:val="00A847EB"/>
    <w:rsid w:val="00AF2A24"/>
    <w:rsid w:val="00B056F1"/>
    <w:rsid w:val="00B23EFB"/>
    <w:rsid w:val="00B364B4"/>
    <w:rsid w:val="00B61961"/>
    <w:rsid w:val="00B976C8"/>
    <w:rsid w:val="00C144E9"/>
    <w:rsid w:val="00C735B6"/>
    <w:rsid w:val="00C853C8"/>
    <w:rsid w:val="00CC2E23"/>
    <w:rsid w:val="00CC34BD"/>
    <w:rsid w:val="00CC76CA"/>
    <w:rsid w:val="00CF4962"/>
    <w:rsid w:val="00CF7D6F"/>
    <w:rsid w:val="00D422D9"/>
    <w:rsid w:val="00D5632B"/>
    <w:rsid w:val="00DC4DE8"/>
    <w:rsid w:val="00E16C30"/>
    <w:rsid w:val="00EC2956"/>
    <w:rsid w:val="00F56D47"/>
    <w:rsid w:val="00FA0118"/>
    <w:rsid w:val="00FA5756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44B15F"/>
  <w15:docId w15:val="{1435EE45-A270-40F1-AB6F-F95D494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www.rts-tend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10839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User</cp:lastModifiedBy>
  <cp:revision>56</cp:revision>
  <dcterms:created xsi:type="dcterms:W3CDTF">2019-08-12T03:16:00Z</dcterms:created>
  <dcterms:modified xsi:type="dcterms:W3CDTF">2020-11-05T03:58:00Z</dcterms:modified>
</cp:coreProperties>
</file>